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ajorEastAsia" w:hAnsiTheme="majorEastAsia" w:eastAsiaTheme="majorEastAsia" w:cstheme="majorEastAsia"/>
          <w:b/>
          <w:bCs/>
          <w:sz w:val="44"/>
          <w:szCs w:val="44"/>
        </w:rPr>
      </w:pPr>
    </w:p>
    <w:p>
      <w:pPr>
        <w:bidi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长治市</w:t>
      </w:r>
      <w:r>
        <w:rPr>
          <w:rFonts w:hint="eastAsia" w:asciiTheme="majorEastAsia" w:hAnsiTheme="majorEastAsia" w:eastAsiaTheme="majorEastAsia" w:cstheme="majorEastAsia"/>
          <w:b/>
          <w:bCs/>
          <w:sz w:val="44"/>
          <w:szCs w:val="44"/>
          <w:lang w:val="en-US" w:eastAsia="zh-CN"/>
        </w:rPr>
        <w:t>屯留区突发</w:t>
      </w:r>
      <w:r>
        <w:rPr>
          <w:rFonts w:hint="eastAsia" w:asciiTheme="majorEastAsia" w:hAnsiTheme="majorEastAsia" w:eastAsiaTheme="majorEastAsia" w:cstheme="majorEastAsia"/>
          <w:b/>
          <w:bCs/>
          <w:sz w:val="44"/>
          <w:szCs w:val="44"/>
        </w:rPr>
        <w:t>粮食</w:t>
      </w:r>
      <w:r>
        <w:rPr>
          <w:rFonts w:hint="eastAsia" w:asciiTheme="majorEastAsia" w:hAnsiTheme="majorEastAsia" w:eastAsiaTheme="majorEastAsia" w:cstheme="majorEastAsia"/>
          <w:b/>
          <w:bCs/>
          <w:sz w:val="44"/>
          <w:szCs w:val="44"/>
          <w:lang w:val="en-US" w:eastAsia="zh-CN"/>
        </w:rPr>
        <w:t>事件</w:t>
      </w:r>
      <w:r>
        <w:rPr>
          <w:rFonts w:hint="eastAsia" w:asciiTheme="majorEastAsia" w:hAnsiTheme="majorEastAsia" w:eastAsiaTheme="majorEastAsia" w:cstheme="majorEastAsia"/>
          <w:b/>
          <w:bCs/>
          <w:sz w:val="44"/>
          <w:szCs w:val="44"/>
        </w:rPr>
        <w:t>应急预案</w:t>
      </w:r>
    </w:p>
    <w:p>
      <w:pPr>
        <w:pStyle w:val="2"/>
        <w:rPr>
          <w:rFonts w:hint="eastAsia"/>
        </w:rPr>
      </w:pPr>
    </w:p>
    <w:p>
      <w:pPr>
        <w:pStyle w:val="2"/>
        <w:rPr>
          <w:rFonts w:hint="eastAsia"/>
          <w:lang w:eastAsia="zh-CN"/>
        </w:rPr>
      </w:pPr>
    </w:p>
    <w:p>
      <w:pPr>
        <w:bidi w:val="0"/>
        <w:ind w:firstLine="640" w:firstLineChars="200"/>
        <w:jc w:val="both"/>
        <w:rPr>
          <w:rFonts w:hint="eastAsia" w:ascii="黑体" w:hAnsi="黑体" w:eastAsia="黑体" w:cs="黑体"/>
          <w:sz w:val="32"/>
          <w:szCs w:val="32"/>
        </w:rPr>
      </w:pPr>
      <w:r>
        <w:rPr>
          <w:rFonts w:hint="eastAsia" w:ascii="黑体" w:hAnsi="黑体" w:eastAsia="黑体" w:cs="黑体"/>
          <w:sz w:val="32"/>
          <w:szCs w:val="32"/>
        </w:rPr>
        <w:t>1 总则</w:t>
      </w:r>
    </w:p>
    <w:p>
      <w:pPr>
        <w:bidi w:val="0"/>
        <w:ind w:firstLine="640" w:firstLineChars="200"/>
        <w:jc w:val="both"/>
        <w:rPr>
          <w:rFonts w:hint="eastAsia" w:ascii="楷体" w:hAnsi="楷体" w:eastAsia="楷体" w:cs="楷体"/>
          <w:sz w:val="32"/>
          <w:szCs w:val="32"/>
          <w:lang w:eastAsia="zh-CN"/>
        </w:rPr>
      </w:pPr>
      <w:r>
        <w:rPr>
          <w:rFonts w:hint="eastAsia" w:ascii="楷体" w:hAnsi="楷体" w:eastAsia="楷体" w:cs="楷体"/>
          <w:sz w:val="32"/>
          <w:szCs w:val="32"/>
        </w:rPr>
        <w:t>1.1 编制目的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为有效监测和控制全</w:t>
      </w:r>
      <w:r>
        <w:rPr>
          <w:rFonts w:hint="eastAsia" w:ascii="仿宋" w:hAnsi="仿宋" w:eastAsia="仿宋" w:cs="仿宋"/>
          <w:sz w:val="32"/>
          <w:szCs w:val="32"/>
          <w:lang w:val="en-US" w:eastAsia="zh-CN"/>
        </w:rPr>
        <w:t>区</w:t>
      </w:r>
      <w:r>
        <w:rPr>
          <w:rFonts w:hint="eastAsia" w:ascii="仿宋" w:hAnsi="仿宋" w:eastAsia="仿宋" w:cs="仿宋"/>
          <w:sz w:val="32"/>
          <w:szCs w:val="32"/>
        </w:rPr>
        <w:t>粮食（含食用油，下同）市场异常波动，确保粮食市场供应，保持粮食价格基本稳定，维护正常的社会秩序和社会稳定，制定本预案。</w:t>
      </w:r>
    </w:p>
    <w:p>
      <w:pPr>
        <w:keepNext w:val="0"/>
        <w:keepLines w:val="0"/>
        <w:pageBreakBefore w:val="0"/>
        <w:widowControl w:val="0"/>
        <w:kinsoku/>
        <w:wordWrap/>
        <w:overflowPunct/>
        <w:topLinePunct w:val="0"/>
        <w:autoSpaceDE/>
        <w:autoSpaceDN/>
        <w:bidi w:val="0"/>
        <w:adjustRightInd/>
        <w:snapToGrid/>
        <w:spacing w:line="580" w:lineRule="exact"/>
        <w:ind w:firstLine="426"/>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1.2 编制依据</w:t>
      </w:r>
    </w:p>
    <w:p>
      <w:pPr>
        <w:keepNext w:val="0"/>
        <w:keepLines w:val="0"/>
        <w:pageBreakBefore w:val="0"/>
        <w:widowControl w:val="0"/>
        <w:kinsoku/>
        <w:wordWrap/>
        <w:overflowPunct/>
        <w:topLinePunct w:val="0"/>
        <w:autoSpaceDE/>
        <w:autoSpaceDN/>
        <w:bidi w:val="0"/>
        <w:adjustRightInd/>
        <w:snapToGrid/>
        <w:spacing w:line="580" w:lineRule="exact"/>
        <w:ind w:firstLine="426"/>
        <w:textAlignment w:val="auto"/>
        <w:rPr>
          <w:rFonts w:hint="eastAsia" w:ascii="仿宋" w:hAnsi="仿宋" w:eastAsia="仿宋" w:cs="仿宋"/>
          <w:sz w:val="32"/>
          <w:szCs w:val="32"/>
          <w:lang w:eastAsia="zh-CN"/>
        </w:rPr>
      </w:pPr>
      <w:r>
        <w:rPr>
          <w:rFonts w:hint="eastAsia" w:ascii="仿宋" w:hAnsi="仿宋" w:eastAsia="仿宋" w:cs="仿宋"/>
          <w:sz w:val="32"/>
          <w:szCs w:val="32"/>
        </w:rPr>
        <w:t>《中华人民共和国突发事件应对法》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中华人民共和国食品安全法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中华人民共和国食品安全法实施条例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中华人民共和国农产品质量安全法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中华人民共和国粮食安全保障法</w:t>
      </w:r>
      <w:r>
        <w:rPr>
          <w:rFonts w:hint="eastAsia" w:ascii="仿宋" w:hAnsi="仿宋" w:eastAsia="仿宋" w:cs="仿宋"/>
          <w:sz w:val="32"/>
          <w:szCs w:val="32"/>
          <w:lang w:eastAsia="zh-CN"/>
        </w:rPr>
        <w:t>》</w:t>
      </w:r>
      <w:r>
        <w:rPr>
          <w:rFonts w:hint="eastAsia" w:ascii="仿宋" w:hAnsi="仿宋" w:eastAsia="仿宋" w:cs="仿宋"/>
          <w:sz w:val="32"/>
          <w:szCs w:val="32"/>
        </w:rPr>
        <w:t>《粮食流通管理条例》《山西省突发事件应对条例》</w:t>
      </w:r>
      <w:r>
        <w:rPr>
          <w:rFonts w:hint="eastAsia" w:ascii="仿宋" w:hAnsi="仿宋" w:eastAsia="仿宋" w:cs="仿宋"/>
          <w:sz w:val="32"/>
          <w:szCs w:val="32"/>
          <w:lang w:eastAsia="zh-CN"/>
        </w:rPr>
        <w:t>《</w:t>
      </w:r>
      <w:r>
        <w:rPr>
          <w:rFonts w:hint="eastAsia" w:ascii="仿宋" w:hAnsi="仿宋" w:eastAsia="仿宋" w:cs="仿宋"/>
          <w:sz w:val="32"/>
          <w:szCs w:val="32"/>
        </w:rPr>
        <w:t>山西省</w:t>
      </w:r>
      <w:r>
        <w:rPr>
          <w:rFonts w:hint="eastAsia" w:ascii="仿宋" w:hAnsi="仿宋" w:eastAsia="仿宋" w:cs="仿宋"/>
          <w:sz w:val="32"/>
          <w:szCs w:val="32"/>
          <w:lang w:val="en-US" w:eastAsia="zh-CN"/>
        </w:rPr>
        <w:t>食品安全突发事件</w:t>
      </w:r>
      <w:r>
        <w:rPr>
          <w:rFonts w:hint="eastAsia" w:ascii="仿宋" w:hAnsi="仿宋" w:eastAsia="仿宋" w:cs="仿宋"/>
          <w:sz w:val="32"/>
          <w:szCs w:val="32"/>
        </w:rPr>
        <w:t>应急预案</w:t>
      </w:r>
      <w:r>
        <w:rPr>
          <w:rFonts w:hint="eastAsia" w:ascii="仿宋" w:hAnsi="仿宋" w:eastAsia="仿宋" w:cs="仿宋"/>
          <w:sz w:val="32"/>
          <w:szCs w:val="32"/>
          <w:lang w:eastAsia="zh-CN"/>
        </w:rPr>
        <w:t>》</w:t>
      </w:r>
      <w:r>
        <w:rPr>
          <w:rFonts w:hint="eastAsia" w:ascii="仿宋" w:hAnsi="仿宋" w:eastAsia="仿宋" w:cs="仿宋"/>
          <w:sz w:val="32"/>
          <w:szCs w:val="32"/>
        </w:rPr>
        <w:t>《山西省粮食应急预案》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长治市屯留区储备粮管理办法</w:t>
      </w:r>
      <w:r>
        <w:rPr>
          <w:rFonts w:hint="eastAsia" w:ascii="仿宋" w:hAnsi="仿宋" w:eastAsia="仿宋" w:cs="仿宋"/>
          <w:sz w:val="32"/>
          <w:szCs w:val="32"/>
        </w:rPr>
        <w:t>》等。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1.3 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本预案适用于全</w:t>
      </w:r>
      <w:r>
        <w:rPr>
          <w:rFonts w:hint="eastAsia" w:ascii="仿宋" w:hAnsi="仿宋" w:eastAsia="仿宋" w:cs="仿宋"/>
          <w:sz w:val="32"/>
          <w:szCs w:val="32"/>
          <w:lang w:val="en-US" w:eastAsia="zh-CN"/>
        </w:rPr>
        <w:t>区</w:t>
      </w:r>
      <w:r>
        <w:rPr>
          <w:rFonts w:hint="eastAsia" w:ascii="仿宋" w:hAnsi="仿宋" w:eastAsia="仿宋" w:cs="仿宋"/>
          <w:sz w:val="32"/>
          <w:szCs w:val="32"/>
        </w:rPr>
        <w:t>行政区域内因自然灾害、疫情、供求关系变化等原因出现群众集中抢购、粮食脱销断档、价格大幅度波动等情况，对原粮及成品粮油采购、调拨、加工、运输、供应和进口等方面的应对工作。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1.4 工作原则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统一领导、分级负责。在</w:t>
      </w:r>
      <w:r>
        <w:rPr>
          <w:rFonts w:hint="eastAsia" w:ascii="仿宋" w:hAnsi="仿宋" w:eastAsia="仿宋" w:cs="仿宋"/>
          <w:sz w:val="32"/>
          <w:szCs w:val="32"/>
          <w:lang w:val="en-US" w:eastAsia="zh-CN"/>
        </w:rPr>
        <w:t>区</w:t>
      </w:r>
      <w:r>
        <w:rPr>
          <w:rFonts w:hint="eastAsia" w:ascii="仿宋" w:hAnsi="仿宋" w:eastAsia="仿宋" w:cs="仿宋"/>
          <w:sz w:val="32"/>
          <w:szCs w:val="32"/>
        </w:rPr>
        <w:t>人民政府的统一领导下，</w:t>
      </w:r>
      <w:r>
        <w:rPr>
          <w:rFonts w:hint="eastAsia" w:ascii="仿宋" w:hAnsi="仿宋" w:eastAsia="仿宋" w:cs="仿宋"/>
          <w:sz w:val="32"/>
          <w:szCs w:val="32"/>
          <w:lang w:eastAsia="zh-CN"/>
        </w:rPr>
        <w:t>各</w:t>
      </w:r>
      <w:r>
        <w:rPr>
          <w:rFonts w:hint="eastAsia" w:ascii="仿宋" w:hAnsi="仿宋" w:eastAsia="仿宋" w:cs="仿宋"/>
          <w:sz w:val="32"/>
          <w:szCs w:val="32"/>
          <w:lang w:val="en-US" w:eastAsia="zh-CN"/>
        </w:rPr>
        <w:t>乡镇（街道）</w:t>
      </w:r>
      <w:r>
        <w:rPr>
          <w:rFonts w:hint="eastAsia" w:ascii="仿宋" w:hAnsi="仿宋" w:eastAsia="仿宋" w:cs="仿宋"/>
          <w:sz w:val="32"/>
          <w:szCs w:val="32"/>
        </w:rPr>
        <w:t>人民政府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办事处</w:t>
      </w:r>
      <w:r>
        <w:rPr>
          <w:rFonts w:hint="eastAsia" w:ascii="仿宋" w:hAnsi="仿宋" w:eastAsia="仿宋" w:cs="仿宋"/>
          <w:sz w:val="32"/>
          <w:szCs w:val="32"/>
          <w:lang w:eastAsia="zh-CN"/>
        </w:rPr>
        <w:t>）</w:t>
      </w:r>
      <w:r>
        <w:rPr>
          <w:rFonts w:hint="eastAsia" w:ascii="仿宋" w:hAnsi="仿宋" w:eastAsia="仿宋" w:cs="仿宋"/>
          <w:sz w:val="32"/>
          <w:szCs w:val="32"/>
        </w:rPr>
        <w:t>按照粮食事权各负其责。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科学监测、预防为主。提高防范突发事件的意识，加强对粮食市场的跟踪监测，出现前兆及时预报，提前做好应对准备，防患于未然。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反应及时、处置果断。出现粮食应急状态要立即做出反应，及时报告有关情况，并迅速采取相应措施，确保应急处置快速果断，取得实效。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bookmarkStart w:id="0" w:name="5"/>
      <w:r>
        <w:rPr>
          <w:rFonts w:hint="eastAsia" w:ascii="楷体" w:hAnsi="楷体" w:eastAsia="楷体" w:cs="楷体"/>
          <w:sz w:val="32"/>
          <w:szCs w:val="32"/>
        </w:rPr>
        <w:t>1.5　</w:t>
      </w:r>
      <w:bookmarkEnd w:id="0"/>
      <w:r>
        <w:rPr>
          <w:rFonts w:hint="eastAsia" w:ascii="楷体" w:hAnsi="楷体" w:eastAsia="楷体" w:cs="楷体"/>
          <w:sz w:val="32"/>
          <w:szCs w:val="32"/>
        </w:rPr>
        <w:t>事件分级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9"/>
          <w:rFonts w:hint="eastAsia" w:ascii="仿宋" w:hAnsi="仿宋" w:eastAsia="仿宋" w:cs="仿宋"/>
          <w:sz w:val="32"/>
          <w:szCs w:val="32"/>
          <w:lang w:eastAsia="zh-CN"/>
        </w:rPr>
      </w:pPr>
      <w:r>
        <w:rPr>
          <w:rStyle w:val="9"/>
          <w:rFonts w:hint="eastAsia" w:ascii="仿宋" w:hAnsi="仿宋" w:eastAsia="仿宋" w:cs="仿宋"/>
          <w:sz w:val="32"/>
          <w:szCs w:val="32"/>
        </w:rPr>
        <w:t>依据出现粮食应急状态的范围、价格波动幅度以及影响程度的不同，将粮食突发事件分为特别重大、重大、较大和一般四级。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9"/>
          <w:rFonts w:hint="eastAsia" w:ascii="仿宋" w:hAnsi="仿宋" w:eastAsia="仿宋" w:cs="仿宋"/>
          <w:sz w:val="32"/>
          <w:szCs w:val="32"/>
          <w:lang w:eastAsia="zh-CN"/>
        </w:rPr>
      </w:pPr>
      <w:r>
        <w:rPr>
          <w:rStyle w:val="9"/>
          <w:rFonts w:hint="eastAsia" w:ascii="仿宋" w:hAnsi="仿宋" w:eastAsia="仿宋" w:cs="仿宋"/>
          <w:sz w:val="32"/>
          <w:szCs w:val="32"/>
        </w:rPr>
        <w:t>1.5.1　特别重大：两个以上省、自治区、直辖市出现粮食应急状态，以及超过省级人民政府处置能力和国务院认为需要按照国家级粮食应急状态来对待的情况。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9"/>
          <w:rFonts w:hint="eastAsia" w:ascii="仿宋" w:hAnsi="仿宋" w:eastAsia="仿宋" w:cs="仿宋"/>
          <w:sz w:val="32"/>
          <w:szCs w:val="32"/>
          <w:lang w:eastAsia="zh-CN"/>
        </w:rPr>
      </w:pPr>
      <w:r>
        <w:rPr>
          <w:rStyle w:val="9"/>
          <w:rFonts w:hint="eastAsia" w:ascii="仿宋" w:hAnsi="仿宋" w:eastAsia="仿宋" w:cs="仿宋"/>
          <w:sz w:val="32"/>
          <w:szCs w:val="32"/>
        </w:rPr>
        <w:t>1.5.2　重大：在省内较大范围或太原出现粮食应急状态，以及省人民政府认为需要按照省级粮食应急状态来对待的情况。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9"/>
          <w:rFonts w:hint="eastAsia" w:ascii="仿宋" w:hAnsi="仿宋" w:eastAsia="仿宋" w:cs="仿宋"/>
          <w:sz w:val="32"/>
          <w:szCs w:val="32"/>
          <w:lang w:eastAsia="zh-CN"/>
        </w:rPr>
      </w:pPr>
      <w:r>
        <w:rPr>
          <w:rStyle w:val="9"/>
          <w:rFonts w:hint="eastAsia" w:ascii="仿宋" w:hAnsi="仿宋" w:eastAsia="仿宋" w:cs="仿宋"/>
          <w:sz w:val="32"/>
          <w:szCs w:val="32"/>
        </w:rPr>
        <w:t>1.5.3　较大：在</w:t>
      </w:r>
      <w:r>
        <w:rPr>
          <w:rStyle w:val="9"/>
          <w:rFonts w:hint="eastAsia" w:ascii="仿宋" w:hAnsi="仿宋" w:eastAsia="仿宋" w:cs="仿宋"/>
          <w:sz w:val="32"/>
          <w:szCs w:val="32"/>
          <w:lang w:val="en-US" w:eastAsia="zh-CN"/>
        </w:rPr>
        <w:t>市</w:t>
      </w:r>
      <w:r>
        <w:rPr>
          <w:rStyle w:val="9"/>
          <w:rFonts w:hint="eastAsia" w:ascii="仿宋" w:hAnsi="仿宋" w:eastAsia="仿宋" w:cs="仿宋"/>
          <w:sz w:val="32"/>
          <w:szCs w:val="32"/>
        </w:rPr>
        <w:t>内较大范围或</w:t>
      </w:r>
      <w:r>
        <w:rPr>
          <w:rStyle w:val="9"/>
          <w:rFonts w:hint="eastAsia" w:ascii="仿宋" w:hAnsi="仿宋" w:eastAsia="仿宋" w:cs="仿宋"/>
          <w:sz w:val="32"/>
          <w:szCs w:val="32"/>
          <w:lang w:val="en-US" w:eastAsia="zh-CN"/>
        </w:rPr>
        <w:t>屯留</w:t>
      </w:r>
      <w:r>
        <w:rPr>
          <w:rStyle w:val="9"/>
          <w:rFonts w:hint="eastAsia" w:ascii="仿宋" w:hAnsi="仿宋" w:eastAsia="仿宋" w:cs="仿宋"/>
          <w:sz w:val="32"/>
          <w:szCs w:val="32"/>
        </w:rPr>
        <w:t>区出现粮食应急状态，以及市人民政府认为需要按照市级粮食应急状态来对待的情况。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9"/>
          <w:rFonts w:hint="eastAsia" w:ascii="仿宋" w:hAnsi="仿宋" w:eastAsia="仿宋" w:cs="仿宋"/>
          <w:sz w:val="32"/>
          <w:szCs w:val="32"/>
          <w:lang w:eastAsia="zh-CN"/>
        </w:rPr>
      </w:pPr>
      <w:r>
        <w:rPr>
          <w:rStyle w:val="9"/>
          <w:rFonts w:hint="eastAsia" w:ascii="仿宋" w:hAnsi="仿宋" w:eastAsia="仿宋" w:cs="仿宋"/>
          <w:sz w:val="32"/>
          <w:szCs w:val="32"/>
        </w:rPr>
        <w:t>1.5.4　一般：在一个县区范围内出现粮食应急状态，以及</w:t>
      </w:r>
      <w:r>
        <w:rPr>
          <w:rStyle w:val="9"/>
          <w:rFonts w:hint="eastAsia" w:ascii="仿宋" w:hAnsi="仿宋" w:eastAsia="仿宋" w:cs="仿宋"/>
          <w:sz w:val="32"/>
          <w:szCs w:val="32"/>
          <w:lang w:val="en-US" w:eastAsia="zh-CN"/>
        </w:rPr>
        <w:t>区</w:t>
      </w:r>
      <w:r>
        <w:rPr>
          <w:rStyle w:val="9"/>
          <w:rFonts w:hint="eastAsia" w:ascii="仿宋" w:hAnsi="仿宋" w:eastAsia="仿宋" w:cs="仿宋"/>
          <w:sz w:val="32"/>
          <w:szCs w:val="32"/>
        </w:rPr>
        <w:t>人民政府认为需要按照</w:t>
      </w:r>
      <w:r>
        <w:rPr>
          <w:rStyle w:val="9"/>
          <w:rFonts w:hint="eastAsia" w:ascii="仿宋" w:hAnsi="仿宋" w:eastAsia="仿宋" w:cs="仿宋"/>
          <w:sz w:val="32"/>
          <w:szCs w:val="32"/>
          <w:lang w:val="en-US" w:eastAsia="zh-CN"/>
        </w:rPr>
        <w:t>区</w:t>
      </w:r>
      <w:r>
        <w:rPr>
          <w:rStyle w:val="9"/>
          <w:rFonts w:hint="eastAsia" w:ascii="仿宋" w:hAnsi="仿宋" w:eastAsia="仿宋" w:cs="仿宋"/>
          <w:sz w:val="32"/>
          <w:szCs w:val="32"/>
        </w:rPr>
        <w:t>级粮食应急状态来对待的情况。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2 组织</w:t>
      </w:r>
      <w:r>
        <w:rPr>
          <w:rFonts w:hint="eastAsia" w:ascii="黑体" w:hAnsi="黑体" w:eastAsia="黑体" w:cs="黑体"/>
          <w:sz w:val="32"/>
          <w:szCs w:val="32"/>
          <w:lang w:eastAsia="zh-CN"/>
        </w:rPr>
        <w:t>指挥体系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2.1 长治市</w:t>
      </w:r>
      <w:r>
        <w:rPr>
          <w:rFonts w:hint="eastAsia" w:ascii="楷体" w:hAnsi="楷体" w:eastAsia="楷体" w:cs="楷体"/>
          <w:sz w:val="32"/>
          <w:szCs w:val="32"/>
          <w:lang w:val="en-US" w:eastAsia="zh-CN"/>
        </w:rPr>
        <w:t>屯留区</w:t>
      </w:r>
      <w:r>
        <w:rPr>
          <w:rFonts w:hint="eastAsia" w:ascii="楷体" w:hAnsi="楷体" w:eastAsia="楷体" w:cs="楷体"/>
          <w:sz w:val="32"/>
          <w:szCs w:val="32"/>
        </w:rPr>
        <w:t>粮食应急工作指挥部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长治市</w:t>
      </w:r>
      <w:r>
        <w:rPr>
          <w:rFonts w:hint="eastAsia" w:ascii="仿宋" w:hAnsi="仿宋" w:eastAsia="仿宋" w:cs="仿宋"/>
          <w:sz w:val="32"/>
          <w:szCs w:val="32"/>
          <w:lang w:val="en-US" w:eastAsia="zh-CN"/>
        </w:rPr>
        <w:t>屯留区</w:t>
      </w:r>
      <w:r>
        <w:rPr>
          <w:rFonts w:hint="eastAsia" w:ascii="仿宋" w:hAnsi="仿宋" w:eastAsia="仿宋" w:cs="仿宋"/>
          <w:sz w:val="32"/>
          <w:szCs w:val="32"/>
          <w:lang w:eastAsia="zh-CN"/>
        </w:rPr>
        <w:t>粮食应急工作</w:t>
      </w:r>
      <w:r>
        <w:rPr>
          <w:rFonts w:hint="eastAsia" w:ascii="仿宋" w:hAnsi="仿宋" w:eastAsia="仿宋" w:cs="仿宋"/>
          <w:sz w:val="32"/>
          <w:szCs w:val="32"/>
        </w:rPr>
        <w:t>指挥部（以下简称</w:t>
      </w:r>
      <w:r>
        <w:rPr>
          <w:rFonts w:hint="eastAsia" w:ascii="仿宋" w:hAnsi="仿宋" w:eastAsia="仿宋" w:cs="仿宋"/>
          <w:sz w:val="32"/>
          <w:szCs w:val="32"/>
          <w:lang w:val="en-US" w:eastAsia="zh-CN"/>
        </w:rPr>
        <w:t>区</w:t>
      </w:r>
      <w:r>
        <w:rPr>
          <w:rFonts w:hint="eastAsia" w:ascii="仿宋" w:hAnsi="仿宋" w:eastAsia="仿宋" w:cs="仿宋"/>
          <w:sz w:val="32"/>
          <w:szCs w:val="32"/>
        </w:rPr>
        <w:t>指挥部）由</w:t>
      </w:r>
      <w:r>
        <w:rPr>
          <w:rFonts w:hint="eastAsia" w:ascii="仿宋" w:hAnsi="仿宋" w:eastAsia="仿宋" w:cs="仿宋"/>
          <w:sz w:val="32"/>
          <w:szCs w:val="32"/>
          <w:lang w:eastAsia="zh-CN"/>
        </w:rPr>
        <w:t>分管发改工作的</w:t>
      </w:r>
      <w:r>
        <w:rPr>
          <w:rFonts w:hint="eastAsia" w:ascii="仿宋" w:hAnsi="仿宋" w:eastAsia="仿宋" w:cs="仿宋"/>
          <w:sz w:val="32"/>
          <w:szCs w:val="32"/>
        </w:rPr>
        <w:t>副</w:t>
      </w:r>
      <w:r>
        <w:rPr>
          <w:rFonts w:hint="eastAsia" w:ascii="仿宋" w:hAnsi="仿宋" w:eastAsia="仿宋" w:cs="仿宋"/>
          <w:sz w:val="32"/>
          <w:szCs w:val="32"/>
          <w:lang w:val="en-US" w:eastAsia="zh-CN"/>
        </w:rPr>
        <w:t>区</w:t>
      </w:r>
      <w:r>
        <w:rPr>
          <w:rFonts w:hint="eastAsia" w:ascii="仿宋" w:hAnsi="仿宋" w:eastAsia="仿宋" w:cs="仿宋"/>
          <w:sz w:val="32"/>
          <w:szCs w:val="32"/>
        </w:rPr>
        <w:t>长任指挥</w:t>
      </w:r>
      <w:r>
        <w:rPr>
          <w:rFonts w:hint="eastAsia" w:ascii="仿宋" w:hAnsi="仿宋" w:eastAsia="仿宋" w:cs="仿宋"/>
          <w:sz w:val="32"/>
          <w:szCs w:val="32"/>
          <w:lang w:eastAsia="zh-CN"/>
        </w:rPr>
        <w:t>长</w:t>
      </w:r>
      <w:r>
        <w:rPr>
          <w:rFonts w:hint="eastAsia" w:ascii="仿宋" w:hAnsi="仿宋" w:eastAsia="仿宋" w:cs="仿宋"/>
          <w:sz w:val="32"/>
          <w:szCs w:val="32"/>
        </w:rPr>
        <w:t>，</w:t>
      </w:r>
      <w:r>
        <w:rPr>
          <w:rFonts w:hint="eastAsia" w:ascii="仿宋" w:hAnsi="仿宋" w:eastAsia="仿宋" w:cs="仿宋"/>
          <w:sz w:val="32"/>
          <w:szCs w:val="32"/>
          <w:lang w:eastAsia="zh-CN"/>
        </w:rPr>
        <w:t>协助工作的</w:t>
      </w:r>
      <w:r>
        <w:rPr>
          <w:rFonts w:hint="eastAsia" w:ascii="仿宋" w:hAnsi="仿宋" w:eastAsia="仿宋" w:cs="仿宋"/>
          <w:sz w:val="32"/>
          <w:szCs w:val="32"/>
          <w:lang w:val="en-US" w:eastAsia="zh-CN"/>
        </w:rPr>
        <w:t>区办公室</w:t>
      </w:r>
      <w:r>
        <w:rPr>
          <w:rFonts w:hint="eastAsia" w:ascii="仿宋" w:hAnsi="仿宋" w:eastAsia="仿宋" w:cs="仿宋"/>
          <w:sz w:val="32"/>
          <w:szCs w:val="32"/>
        </w:rPr>
        <w:t>副</w:t>
      </w:r>
      <w:r>
        <w:rPr>
          <w:rFonts w:hint="eastAsia" w:ascii="仿宋" w:hAnsi="仿宋" w:eastAsia="仿宋" w:cs="仿宋"/>
          <w:sz w:val="32"/>
          <w:szCs w:val="32"/>
          <w:lang w:val="en-US" w:eastAsia="zh-CN"/>
        </w:rPr>
        <w:t>主任</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发展改革</w:t>
      </w:r>
      <w:r>
        <w:rPr>
          <w:rFonts w:hint="eastAsia" w:ascii="仿宋" w:hAnsi="仿宋" w:eastAsia="仿宋" w:cs="仿宋"/>
          <w:sz w:val="32"/>
          <w:szCs w:val="32"/>
          <w:lang w:val="en-US" w:eastAsia="zh-CN"/>
        </w:rPr>
        <w:t>和科学技术局局长</w:t>
      </w:r>
      <w:r>
        <w:rPr>
          <w:rFonts w:hint="eastAsia" w:ascii="仿宋" w:hAnsi="仿宋" w:eastAsia="仿宋" w:cs="仿宋"/>
          <w:sz w:val="32"/>
          <w:szCs w:val="32"/>
        </w:rPr>
        <w:t>任副指挥</w:t>
      </w:r>
      <w:r>
        <w:rPr>
          <w:rFonts w:hint="eastAsia" w:ascii="仿宋" w:hAnsi="仿宋" w:eastAsia="仿宋" w:cs="仿宋"/>
          <w:sz w:val="32"/>
          <w:szCs w:val="32"/>
          <w:lang w:eastAsia="zh-CN"/>
        </w:rPr>
        <w:t>长</w:t>
      </w:r>
      <w:r>
        <w:rPr>
          <w:rFonts w:hint="eastAsia" w:ascii="仿宋" w:hAnsi="仿宋" w:eastAsia="仿宋" w:cs="仿宋"/>
          <w:sz w:val="32"/>
          <w:szCs w:val="32"/>
        </w:rPr>
        <w:t>，成员由</w:t>
      </w:r>
      <w:r>
        <w:rPr>
          <w:rFonts w:hint="eastAsia" w:ascii="仿宋" w:hAnsi="仿宋" w:eastAsia="仿宋" w:cs="仿宋"/>
          <w:sz w:val="32"/>
          <w:szCs w:val="32"/>
          <w:lang w:val="en-US" w:eastAsia="zh-CN"/>
        </w:rPr>
        <w:t>区</w:t>
      </w:r>
      <w:r>
        <w:rPr>
          <w:rFonts w:hint="eastAsia" w:ascii="仿宋" w:hAnsi="仿宋" w:eastAsia="仿宋" w:cs="仿宋"/>
          <w:sz w:val="32"/>
          <w:szCs w:val="32"/>
        </w:rPr>
        <w:t>委宣传部、</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发展改革</w:t>
      </w:r>
      <w:r>
        <w:rPr>
          <w:rFonts w:hint="eastAsia" w:ascii="仿宋" w:hAnsi="仿宋" w:eastAsia="仿宋" w:cs="仿宋"/>
          <w:sz w:val="32"/>
          <w:szCs w:val="32"/>
          <w:lang w:val="en-US" w:eastAsia="zh-CN"/>
        </w:rPr>
        <w:t>和科学技术局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工信局、市公安局</w:t>
      </w:r>
      <w:r>
        <w:rPr>
          <w:rFonts w:hint="eastAsia" w:ascii="仿宋" w:hAnsi="仿宋" w:eastAsia="仿宋" w:cs="仿宋"/>
          <w:sz w:val="32"/>
          <w:szCs w:val="32"/>
          <w:lang w:val="en-US" w:eastAsia="zh-CN"/>
        </w:rPr>
        <w:t>屯留分局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财政局、</w:t>
      </w:r>
      <w:r>
        <w:rPr>
          <w:rFonts w:hint="eastAsia" w:ascii="仿宋" w:hAnsi="仿宋" w:eastAsia="仿宋" w:cs="仿宋"/>
          <w:sz w:val="32"/>
          <w:szCs w:val="32"/>
          <w:lang w:val="en-US" w:eastAsia="zh-CN"/>
        </w:rPr>
        <w:t>区</w:t>
      </w:r>
      <w:r>
        <w:rPr>
          <w:rFonts w:hint="eastAsia" w:ascii="仿宋" w:hAnsi="仿宋" w:eastAsia="仿宋" w:cs="仿宋"/>
          <w:sz w:val="32"/>
          <w:szCs w:val="32"/>
        </w:rPr>
        <w:t>交通局、</w:t>
      </w:r>
      <w:r>
        <w:rPr>
          <w:rFonts w:hint="eastAsia" w:ascii="仿宋" w:hAnsi="仿宋" w:eastAsia="仿宋" w:cs="仿宋"/>
          <w:sz w:val="32"/>
          <w:szCs w:val="32"/>
          <w:lang w:val="en-US" w:eastAsia="zh-CN"/>
        </w:rPr>
        <w:t>区</w:t>
      </w:r>
      <w:r>
        <w:rPr>
          <w:rFonts w:hint="eastAsia" w:ascii="仿宋" w:hAnsi="仿宋" w:eastAsia="仿宋" w:cs="仿宋"/>
          <w:sz w:val="32"/>
          <w:szCs w:val="32"/>
        </w:rPr>
        <w:t>农业农村局、</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应急局、</w:t>
      </w:r>
      <w:r>
        <w:rPr>
          <w:rFonts w:hint="eastAsia" w:ascii="仿宋" w:hAnsi="仿宋" w:eastAsia="仿宋" w:cs="仿宋"/>
          <w:sz w:val="32"/>
          <w:szCs w:val="32"/>
          <w:lang w:val="en-US" w:eastAsia="zh-CN"/>
        </w:rPr>
        <w:t>区</w:t>
      </w:r>
      <w:r>
        <w:rPr>
          <w:rFonts w:hint="eastAsia" w:ascii="仿宋" w:hAnsi="仿宋" w:eastAsia="仿宋" w:cs="仿宋"/>
          <w:sz w:val="32"/>
          <w:szCs w:val="32"/>
        </w:rPr>
        <w:t>市场监管局、</w:t>
      </w:r>
      <w:r>
        <w:rPr>
          <w:rFonts w:hint="eastAsia" w:ascii="仿宋" w:hAnsi="仿宋" w:eastAsia="仿宋" w:cs="仿宋"/>
          <w:sz w:val="32"/>
          <w:szCs w:val="32"/>
          <w:lang w:eastAsia="zh-CN"/>
        </w:rPr>
        <w:t>移动</w:t>
      </w:r>
      <w:r>
        <w:rPr>
          <w:rFonts w:hint="eastAsia" w:ascii="仿宋" w:hAnsi="仿宋" w:eastAsia="仿宋" w:cs="仿宋"/>
          <w:sz w:val="32"/>
          <w:szCs w:val="32"/>
          <w:lang w:val="en-US" w:eastAsia="zh-CN"/>
        </w:rPr>
        <w:t>屯留分公司</w:t>
      </w:r>
      <w:r>
        <w:rPr>
          <w:rFonts w:hint="eastAsia" w:ascii="仿宋" w:hAnsi="仿宋" w:eastAsia="仿宋" w:cs="仿宋"/>
          <w:sz w:val="32"/>
          <w:szCs w:val="32"/>
        </w:rPr>
        <w:t>、</w:t>
      </w:r>
      <w:r>
        <w:rPr>
          <w:rFonts w:hint="eastAsia" w:ascii="仿宋" w:hAnsi="仿宋" w:eastAsia="仿宋" w:cs="仿宋"/>
          <w:sz w:val="32"/>
          <w:szCs w:val="32"/>
          <w:lang w:eastAsia="zh-CN"/>
        </w:rPr>
        <w:t>联通</w:t>
      </w:r>
      <w:r>
        <w:rPr>
          <w:rFonts w:hint="eastAsia" w:ascii="仿宋" w:hAnsi="仿宋" w:eastAsia="仿宋" w:cs="仿宋"/>
          <w:sz w:val="32"/>
          <w:szCs w:val="32"/>
          <w:lang w:val="en-US" w:eastAsia="zh-CN"/>
        </w:rPr>
        <w:t>屯留分公司</w:t>
      </w:r>
      <w:r>
        <w:rPr>
          <w:rFonts w:hint="eastAsia" w:ascii="仿宋" w:hAnsi="仿宋" w:eastAsia="仿宋" w:cs="仿宋"/>
          <w:sz w:val="32"/>
          <w:szCs w:val="32"/>
          <w:lang w:eastAsia="zh-CN"/>
        </w:rPr>
        <w:t>、电信</w:t>
      </w:r>
      <w:r>
        <w:rPr>
          <w:rFonts w:hint="eastAsia" w:ascii="仿宋" w:hAnsi="仿宋" w:eastAsia="仿宋" w:cs="仿宋"/>
          <w:sz w:val="32"/>
          <w:szCs w:val="32"/>
          <w:lang w:val="en-US" w:eastAsia="zh-CN"/>
        </w:rPr>
        <w:t>屯留分公司</w:t>
      </w:r>
      <w:r>
        <w:rPr>
          <w:rFonts w:hint="eastAsia" w:ascii="仿宋" w:hAnsi="仿宋" w:eastAsia="仿宋" w:cs="仿宋"/>
          <w:sz w:val="32"/>
          <w:szCs w:val="32"/>
          <w:lang w:eastAsia="zh-CN"/>
        </w:rPr>
        <w:t>、农发行</w:t>
      </w:r>
      <w:r>
        <w:rPr>
          <w:rFonts w:hint="eastAsia" w:ascii="仿宋" w:hAnsi="仿宋" w:eastAsia="仿宋" w:cs="仿宋"/>
          <w:sz w:val="32"/>
          <w:szCs w:val="32"/>
          <w:lang w:val="en-US" w:eastAsia="zh-CN"/>
        </w:rPr>
        <w:t>屯留支行</w:t>
      </w:r>
      <w:r>
        <w:rPr>
          <w:rFonts w:hint="eastAsia" w:ascii="仿宋" w:hAnsi="仿宋" w:eastAsia="仿宋" w:cs="仿宋"/>
          <w:sz w:val="32"/>
          <w:szCs w:val="32"/>
        </w:rPr>
        <w:t>、</w:t>
      </w:r>
      <w:r>
        <w:rPr>
          <w:rFonts w:hint="eastAsia" w:ascii="仿宋" w:hAnsi="仿宋" w:eastAsia="仿宋" w:cs="仿宋"/>
          <w:sz w:val="32"/>
          <w:szCs w:val="32"/>
          <w:lang w:val="en-US" w:eastAsia="zh-CN"/>
        </w:rPr>
        <w:t>区融媒体</w:t>
      </w:r>
      <w:r>
        <w:rPr>
          <w:rFonts w:hint="eastAsia" w:ascii="仿宋" w:hAnsi="仿宋" w:eastAsia="仿宋" w:cs="仿宋"/>
          <w:sz w:val="32"/>
          <w:szCs w:val="32"/>
          <w:lang w:eastAsia="zh-CN"/>
        </w:rPr>
        <w:t>中心、</w:t>
      </w:r>
      <w:r>
        <w:rPr>
          <w:rFonts w:hint="eastAsia" w:ascii="仿宋" w:hAnsi="仿宋" w:eastAsia="仿宋" w:cs="仿宋"/>
          <w:sz w:val="32"/>
          <w:szCs w:val="32"/>
        </w:rPr>
        <w:t>武警长治支队</w:t>
      </w:r>
      <w:r>
        <w:rPr>
          <w:rFonts w:hint="eastAsia" w:ascii="仿宋" w:hAnsi="仿宋" w:eastAsia="仿宋" w:cs="仿宋"/>
          <w:sz w:val="32"/>
          <w:szCs w:val="32"/>
          <w:lang w:val="en-US" w:eastAsia="zh-CN"/>
        </w:rPr>
        <w:t>屯留中队</w:t>
      </w:r>
      <w:r>
        <w:rPr>
          <w:rFonts w:hint="eastAsia" w:ascii="仿宋" w:hAnsi="仿宋" w:eastAsia="仿宋" w:cs="仿宋"/>
          <w:sz w:val="32"/>
          <w:szCs w:val="32"/>
        </w:rPr>
        <w:t>有关负责人组成。</w:t>
      </w:r>
      <w:r>
        <w:rPr>
          <w:rFonts w:hint="eastAsia" w:ascii="仿宋" w:hAnsi="仿宋" w:eastAsia="仿宋" w:cs="仿宋"/>
          <w:sz w:val="32"/>
          <w:szCs w:val="32"/>
          <w:lang w:eastAsia="zh-CN"/>
        </w:rPr>
        <w:t>工作职责见附件</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 xml:space="preserve">2.2 </w:t>
      </w:r>
      <w:r>
        <w:rPr>
          <w:rFonts w:hint="eastAsia" w:ascii="楷体" w:hAnsi="楷体" w:eastAsia="楷体" w:cs="楷体"/>
          <w:sz w:val="32"/>
          <w:szCs w:val="32"/>
          <w:lang w:val="en-US" w:eastAsia="zh-CN"/>
        </w:rPr>
        <w:t>区</w:t>
      </w:r>
      <w:r>
        <w:rPr>
          <w:rFonts w:hint="eastAsia" w:ascii="楷体" w:hAnsi="楷体" w:eastAsia="楷体" w:cs="楷体"/>
          <w:sz w:val="32"/>
          <w:szCs w:val="32"/>
        </w:rPr>
        <w:t>指挥部办公室及职责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w:t>
      </w:r>
      <w:r>
        <w:rPr>
          <w:rFonts w:hint="eastAsia" w:ascii="仿宋" w:hAnsi="仿宋" w:eastAsia="仿宋" w:cs="仿宋"/>
          <w:sz w:val="32"/>
          <w:szCs w:val="32"/>
        </w:rPr>
        <w:t>指挥部</w:t>
      </w:r>
      <w:r>
        <w:rPr>
          <w:rFonts w:hint="eastAsia" w:ascii="仿宋" w:hAnsi="仿宋" w:eastAsia="仿宋" w:cs="仿宋"/>
          <w:sz w:val="32"/>
          <w:szCs w:val="32"/>
          <w:lang w:eastAsia="zh-CN"/>
        </w:rPr>
        <w:t>下设</w:t>
      </w:r>
      <w:r>
        <w:rPr>
          <w:rFonts w:hint="eastAsia" w:ascii="仿宋" w:hAnsi="仿宋" w:eastAsia="仿宋" w:cs="仿宋"/>
          <w:sz w:val="32"/>
          <w:szCs w:val="32"/>
        </w:rPr>
        <w:t>办公室</w:t>
      </w:r>
      <w:r>
        <w:rPr>
          <w:rFonts w:hint="eastAsia" w:ascii="仿宋" w:hAnsi="仿宋" w:eastAsia="仿宋" w:cs="仿宋"/>
          <w:sz w:val="32"/>
          <w:szCs w:val="32"/>
          <w:lang w:eastAsia="zh-CN"/>
        </w:rPr>
        <w:t>，办公室</w:t>
      </w:r>
      <w:r>
        <w:rPr>
          <w:rFonts w:hint="eastAsia" w:ascii="仿宋" w:hAnsi="仿宋" w:eastAsia="仿宋" w:cs="仿宋"/>
          <w:sz w:val="32"/>
          <w:szCs w:val="32"/>
        </w:rPr>
        <w:t>设在</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发展改革</w:t>
      </w:r>
      <w:r>
        <w:rPr>
          <w:rFonts w:hint="eastAsia" w:ascii="仿宋" w:hAnsi="仿宋" w:eastAsia="仿宋" w:cs="仿宋"/>
          <w:sz w:val="32"/>
          <w:szCs w:val="32"/>
          <w:lang w:val="en-US" w:eastAsia="zh-CN"/>
        </w:rPr>
        <w:t>和科学技术局</w:t>
      </w:r>
      <w:r>
        <w:rPr>
          <w:rFonts w:hint="eastAsia" w:ascii="仿宋" w:hAnsi="仿宋" w:eastAsia="仿宋" w:cs="仿宋"/>
          <w:sz w:val="32"/>
          <w:szCs w:val="32"/>
        </w:rPr>
        <w:t>，</w:t>
      </w:r>
      <w:r>
        <w:rPr>
          <w:rFonts w:hint="eastAsia" w:ascii="仿宋" w:hAnsi="仿宋" w:eastAsia="仿宋" w:cs="仿宋"/>
          <w:sz w:val="32"/>
          <w:szCs w:val="32"/>
          <w:lang w:eastAsia="zh-CN"/>
        </w:rPr>
        <w:t>办公室主任</w:t>
      </w:r>
      <w:r>
        <w:rPr>
          <w:rFonts w:hint="eastAsia" w:ascii="仿宋" w:hAnsi="仿宋" w:eastAsia="仿宋" w:cs="仿宋"/>
          <w:sz w:val="32"/>
          <w:szCs w:val="32"/>
        </w:rPr>
        <w:t>由</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发展改革</w:t>
      </w:r>
      <w:r>
        <w:rPr>
          <w:rFonts w:hint="eastAsia" w:ascii="仿宋" w:hAnsi="仿宋" w:eastAsia="仿宋" w:cs="仿宋"/>
          <w:sz w:val="32"/>
          <w:szCs w:val="32"/>
          <w:lang w:val="en-US" w:eastAsia="zh-CN"/>
        </w:rPr>
        <w:t>和科学技术局局长</w:t>
      </w:r>
      <w:r>
        <w:rPr>
          <w:rFonts w:hint="eastAsia" w:ascii="仿宋" w:hAnsi="仿宋" w:eastAsia="仿宋" w:cs="仿宋"/>
          <w:sz w:val="32"/>
          <w:szCs w:val="32"/>
        </w:rPr>
        <w:t>兼任。</w:t>
      </w:r>
      <w:r>
        <w:rPr>
          <w:rFonts w:hint="eastAsia" w:ascii="仿宋" w:hAnsi="仿宋" w:eastAsia="仿宋" w:cs="仿宋"/>
          <w:sz w:val="32"/>
          <w:szCs w:val="32"/>
          <w:lang w:eastAsia="zh-CN"/>
        </w:rPr>
        <w:t>工作职责见附件</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w:t>
      </w:r>
      <w:r>
        <w:rPr>
          <w:rFonts w:hint="eastAsia" w:ascii="楷体" w:hAnsi="楷体" w:eastAsia="楷体" w:cs="楷体"/>
          <w:sz w:val="32"/>
          <w:szCs w:val="32"/>
          <w:lang w:val="en-US" w:eastAsia="zh-CN"/>
        </w:rPr>
        <w:t>3</w:t>
      </w:r>
      <w:r>
        <w:rPr>
          <w:rFonts w:hint="eastAsia" w:ascii="楷体" w:hAnsi="楷体" w:eastAsia="楷体" w:cs="楷体"/>
          <w:sz w:val="32"/>
          <w:szCs w:val="32"/>
        </w:rPr>
        <w:t xml:space="preserve"> 应急工作组及职责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根据粮食应急工作需要，</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指挥部设监测预警组、应急处置组、应急保障组、宣传报道组、治安维护组、善后处置组等</w:t>
      </w:r>
      <w:r>
        <w:rPr>
          <w:rFonts w:hint="eastAsia" w:ascii="仿宋" w:hAnsi="仿宋" w:eastAsia="仿宋" w:cs="仿宋"/>
          <w:sz w:val="32"/>
          <w:szCs w:val="32"/>
          <w:lang w:val="en-US" w:eastAsia="zh-CN"/>
        </w:rPr>
        <w:t>6个应急工作组。各应急工作组牵头单位、成员单位及工作职责见附件2。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2.</w:t>
      </w:r>
      <w:r>
        <w:rPr>
          <w:rFonts w:hint="eastAsia" w:ascii="楷体" w:hAnsi="楷体" w:eastAsia="楷体" w:cs="楷体"/>
          <w:sz w:val="32"/>
          <w:szCs w:val="32"/>
          <w:lang w:val="en-US" w:eastAsia="zh-CN"/>
        </w:rPr>
        <w:t>4</w:t>
      </w:r>
      <w:r>
        <w:rPr>
          <w:rFonts w:hint="eastAsia" w:ascii="楷体" w:hAnsi="楷体" w:eastAsia="楷体" w:cs="楷体"/>
          <w:sz w:val="32"/>
          <w:szCs w:val="32"/>
        </w:rPr>
        <w:t xml:space="preserve"> 区粮食应急机构及职责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区人民政府结合本行政区实际情况</w:t>
      </w:r>
      <w:r>
        <w:rPr>
          <w:rFonts w:hint="eastAsia" w:ascii="仿宋" w:hAnsi="仿宋" w:eastAsia="仿宋" w:cs="仿宋"/>
          <w:sz w:val="32"/>
          <w:szCs w:val="32"/>
          <w:lang w:eastAsia="zh-CN"/>
        </w:rPr>
        <w:t>，</w:t>
      </w:r>
      <w:r>
        <w:rPr>
          <w:rFonts w:hint="eastAsia" w:ascii="仿宋" w:hAnsi="仿宋" w:eastAsia="仿宋" w:cs="仿宋"/>
          <w:sz w:val="32"/>
          <w:szCs w:val="32"/>
        </w:rPr>
        <w:t>成立相应的应急工作指挥部，负责领导、组织和指挥本行政区域内粮食应急工作，建立完善粮食市场监测预警系统和粮食应急防范处理责任制，及时如实上报信息，安排必要的经费，保证粮食应急工作正常进行。</w:t>
      </w:r>
      <w:r>
        <w:rPr>
          <w:rFonts w:hint="eastAsia" w:ascii="仿宋" w:hAnsi="仿宋" w:eastAsia="仿宋" w:cs="仿宋"/>
          <w:sz w:val="32"/>
          <w:szCs w:val="32"/>
          <w:lang w:eastAsia="zh-CN"/>
        </w:rPr>
        <w:t>当本行政区域内出现</w:t>
      </w:r>
      <w:r>
        <w:rPr>
          <w:rFonts w:hint="eastAsia" w:ascii="仿宋" w:hAnsi="仿宋" w:eastAsia="仿宋" w:cs="仿宋"/>
          <w:sz w:val="32"/>
          <w:szCs w:val="32"/>
        </w:rPr>
        <w:t>粮食应急状态时，及时启动本级粮食应急响应，没有达到预期调控效果或应急状态升级时，由区粮食应急工作指挥部</w:t>
      </w:r>
      <w:r>
        <w:rPr>
          <w:rFonts w:hint="eastAsia" w:ascii="仿宋" w:hAnsi="仿宋" w:eastAsia="仿宋" w:cs="仿宋"/>
          <w:sz w:val="32"/>
          <w:szCs w:val="32"/>
          <w:lang w:eastAsia="zh-CN"/>
        </w:rPr>
        <w:t>逐级提请市指挥部进行调控</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3 预警预防机制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3.1 信息监测与报告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区发展改革和科学技术局</w:t>
      </w:r>
      <w:r>
        <w:rPr>
          <w:rFonts w:hint="eastAsia" w:ascii="仿宋" w:hAnsi="仿宋" w:eastAsia="仿宋" w:cs="仿宋"/>
          <w:sz w:val="32"/>
          <w:szCs w:val="32"/>
        </w:rPr>
        <w:t>会同有关部门建立全市粮食监测预警系统，加强对</w:t>
      </w:r>
      <w:r>
        <w:rPr>
          <w:rFonts w:hint="eastAsia" w:ascii="仿宋" w:hAnsi="仿宋" w:eastAsia="仿宋" w:cs="仿宋"/>
          <w:sz w:val="32"/>
          <w:szCs w:val="32"/>
          <w:lang w:val="en-US" w:eastAsia="zh-CN"/>
        </w:rPr>
        <w:t>区</w:t>
      </w:r>
      <w:r>
        <w:rPr>
          <w:rFonts w:hint="eastAsia" w:ascii="仿宋" w:hAnsi="仿宋" w:eastAsia="仿宋" w:cs="仿宋"/>
          <w:sz w:val="32"/>
          <w:szCs w:val="32"/>
        </w:rPr>
        <w:t>内外粮食市场供求形势的监测和预警分析，随时掌握粮食市场供求和价格变化情况，及时向市人民政府报告主要粮食品种的生产、库存、流通、消费、价格、质量等信息。区人民政府要加强对本行政区内粮食生产、需求、库存、价格及粮食市场动态的实时监测分析，按照市有关部门要求及时报送市场监测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加强对自然灾害和其他突发事件的跟踪监测。有下列情形之一的，</w:t>
      </w:r>
      <w:r>
        <w:rPr>
          <w:rFonts w:hint="eastAsia" w:ascii="仿宋" w:hAnsi="仿宋" w:eastAsia="仿宋" w:cs="仿宋"/>
          <w:sz w:val="32"/>
          <w:szCs w:val="32"/>
          <w:lang w:val="en-US" w:eastAsia="zh-CN"/>
        </w:rPr>
        <w:t>区发展改革和科学技术局</w:t>
      </w:r>
      <w:r>
        <w:rPr>
          <w:rFonts w:hint="eastAsia" w:ascii="仿宋" w:hAnsi="仿宋" w:eastAsia="仿宋" w:cs="仿宋"/>
          <w:sz w:val="32"/>
          <w:szCs w:val="32"/>
        </w:rPr>
        <w:t>应当立即进行调查核实，并及时</w:t>
      </w:r>
      <w:r>
        <w:rPr>
          <w:rFonts w:hint="eastAsia" w:ascii="仿宋" w:hAnsi="仿宋" w:eastAsia="仿宋" w:cs="仿宋"/>
          <w:sz w:val="32"/>
          <w:szCs w:val="32"/>
          <w:lang w:eastAsia="zh-CN"/>
        </w:rPr>
        <w:t>逐级</w:t>
      </w:r>
      <w:r>
        <w:rPr>
          <w:rFonts w:hint="eastAsia" w:ascii="仿宋" w:hAnsi="仿宋" w:eastAsia="仿宋" w:cs="仿宋"/>
          <w:sz w:val="32"/>
          <w:szCs w:val="32"/>
        </w:rPr>
        <w:t>向市级主管部门报告。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（1）发生洪水、地震以及其他严重自然灾害，造成粮食市场异常波动的；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（2）发生疫情、群体性不明原因疾病、重大食物中毒和职业中毒等突发公共卫生事件引发公众恐慌、造成粮食市场异常波动的；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（3）其他引发粮食市场异常波动的情况。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3.2 预警级别及发布</w:t>
      </w:r>
    </w:p>
    <w:p>
      <w:pPr>
        <w:pStyle w:val="6"/>
        <w:keepNext w:val="0"/>
        <w:keepLines w:val="0"/>
        <w:pageBreakBefore w:val="0"/>
        <w:widowControl w:val="0"/>
        <w:tabs>
          <w:tab w:val="left" w:pos="5400"/>
        </w:tabs>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预警级别：按照粮食突发事件发生的紧急程度、发展态势和可能形成的危害程度的不同，将预警级别分为一级、二级</w:t>
      </w:r>
      <w:r>
        <w:rPr>
          <w:rFonts w:hint="eastAsia" w:ascii="仿宋_GB2312" w:hAnsi="宋体" w:eastAsia="仿宋_GB2312" w:cs="宋体"/>
          <w:sz w:val="32"/>
          <w:szCs w:val="32"/>
        </w:rPr>
        <w:t>和三级</w:t>
      </w:r>
      <w:r>
        <w:rPr>
          <w:rFonts w:hint="eastAsia" w:ascii="仿宋" w:hAnsi="仿宋" w:eastAsia="仿宋" w:cs="仿宋"/>
          <w:sz w:val="32"/>
          <w:szCs w:val="32"/>
          <w:lang w:eastAsia="zh-CN"/>
        </w:rPr>
        <w:t>，</w:t>
      </w:r>
      <w:r>
        <w:rPr>
          <w:rFonts w:hint="eastAsia" w:ascii="仿宋" w:hAnsi="仿宋" w:eastAsia="仿宋" w:cs="仿宋"/>
          <w:sz w:val="32"/>
          <w:szCs w:val="32"/>
        </w:rPr>
        <w:t>一级为最高级别。</w:t>
      </w:r>
      <w:r>
        <w:rPr>
          <w:rFonts w:hint="eastAsia" w:ascii="仿宋_GB2312" w:eastAsia="仿宋_GB2312"/>
          <w:sz w:val="32"/>
          <w:szCs w:val="32"/>
          <w:lang w:eastAsia="zh-CN"/>
        </w:rPr>
        <w:t>（具体预警级别见附件</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当粮食突发事件即将发生或发生的可能性增大时，</w:t>
      </w:r>
      <w:r>
        <w:rPr>
          <w:rFonts w:hint="eastAsia" w:ascii="仿宋" w:hAnsi="仿宋" w:eastAsia="仿宋" w:cs="仿宋"/>
          <w:sz w:val="32"/>
          <w:szCs w:val="32"/>
          <w:lang w:val="en-US" w:eastAsia="zh-CN"/>
        </w:rPr>
        <w:t>区</w:t>
      </w:r>
      <w:r>
        <w:rPr>
          <w:rFonts w:hint="eastAsia" w:ascii="仿宋" w:hAnsi="仿宋" w:eastAsia="仿宋" w:cs="仿宋"/>
          <w:sz w:val="32"/>
          <w:szCs w:val="32"/>
        </w:rPr>
        <w:t>人民政府根据有关法律、行政法规和国务院规定的权限和程度发布相应级别的警报，决定并宣布事发地进入预警期，同时向上一级人民政府报告，必要时可越级上报。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预警发布：</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指挥部可通过电话、传真、广播、电视、政府网站，短信等发布平台，向各成员单位、各</w:t>
      </w:r>
      <w:r>
        <w:rPr>
          <w:rFonts w:hint="eastAsia" w:ascii="仿宋" w:hAnsi="仿宋" w:eastAsia="仿宋" w:cs="仿宋"/>
          <w:sz w:val="32"/>
          <w:szCs w:val="32"/>
          <w:lang w:val="en-US" w:eastAsia="zh-CN"/>
        </w:rPr>
        <w:t>乡镇（街道）</w:t>
      </w:r>
      <w:r>
        <w:rPr>
          <w:rFonts w:hint="eastAsia" w:ascii="仿宋" w:hAnsi="仿宋" w:eastAsia="仿宋" w:cs="仿宋"/>
          <w:sz w:val="32"/>
          <w:szCs w:val="32"/>
        </w:rPr>
        <w:t>、村（居委）、以及驻军部队，媒体等发布预警信息。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3.</w:t>
      </w:r>
      <w:r>
        <w:rPr>
          <w:rFonts w:hint="eastAsia" w:ascii="楷体" w:hAnsi="楷体" w:eastAsia="楷体" w:cs="楷体"/>
          <w:sz w:val="32"/>
          <w:szCs w:val="32"/>
          <w:lang w:val="en-US" w:eastAsia="zh-CN"/>
        </w:rPr>
        <w:t>3</w:t>
      </w:r>
      <w:r>
        <w:rPr>
          <w:rFonts w:hint="eastAsia" w:ascii="楷体" w:hAnsi="楷体" w:eastAsia="楷体" w:cs="楷体"/>
          <w:sz w:val="32"/>
          <w:szCs w:val="32"/>
        </w:rPr>
        <w:t xml:space="preserve"> 预警预防行动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w:t>
      </w:r>
      <w:r>
        <w:rPr>
          <w:rFonts w:hint="eastAsia" w:ascii="仿宋" w:hAnsi="仿宋" w:eastAsia="仿宋" w:cs="仿宋"/>
          <w:sz w:val="32"/>
          <w:szCs w:val="32"/>
          <w:lang w:eastAsia="zh-CN"/>
        </w:rPr>
        <w:t>负责</w:t>
      </w:r>
      <w:r>
        <w:rPr>
          <w:rFonts w:hint="eastAsia" w:ascii="仿宋" w:hAnsi="仿宋" w:eastAsia="仿宋" w:cs="仿宋"/>
          <w:sz w:val="32"/>
          <w:szCs w:val="32"/>
        </w:rPr>
        <w:t>全</w:t>
      </w:r>
      <w:r>
        <w:rPr>
          <w:rFonts w:hint="eastAsia" w:ascii="仿宋" w:hAnsi="仿宋" w:eastAsia="仿宋" w:cs="仿宋"/>
          <w:sz w:val="32"/>
          <w:szCs w:val="32"/>
          <w:lang w:val="en-US" w:eastAsia="zh-CN"/>
        </w:rPr>
        <w:t>区</w:t>
      </w:r>
      <w:r>
        <w:rPr>
          <w:rFonts w:hint="eastAsia" w:ascii="仿宋" w:hAnsi="仿宋" w:eastAsia="仿宋" w:cs="仿宋"/>
          <w:sz w:val="32"/>
          <w:szCs w:val="32"/>
        </w:rPr>
        <w:t>各类突发事件或其他原因引发粮食市场异常波动的预警</w:t>
      </w:r>
      <w:r>
        <w:rPr>
          <w:rFonts w:hint="eastAsia" w:ascii="仿宋" w:hAnsi="仿宋" w:eastAsia="仿宋" w:cs="仿宋"/>
          <w:sz w:val="32"/>
          <w:szCs w:val="32"/>
          <w:lang w:eastAsia="zh-CN"/>
        </w:rPr>
        <w:t>，</w:t>
      </w:r>
      <w:r>
        <w:rPr>
          <w:rFonts w:hint="eastAsia" w:ascii="仿宋" w:hAnsi="仿宋" w:eastAsia="仿宋" w:cs="仿宋"/>
          <w:sz w:val="32"/>
          <w:szCs w:val="32"/>
        </w:rPr>
        <w:t>建立粮食应急工作会商分析制度，根据监测、收集、接收到的各类信息，准确分析判断事件性质及严重程度，会商分析结果，在第一时间上报市指挥部总指挥，并通知事发地</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乡镇（街道）</w:t>
      </w:r>
      <w:r>
        <w:rPr>
          <w:rFonts w:hint="eastAsia" w:ascii="仿宋" w:hAnsi="仿宋" w:eastAsia="仿宋" w:cs="仿宋"/>
          <w:sz w:val="32"/>
          <w:szCs w:val="32"/>
        </w:rPr>
        <w:t>、村（居委）做好应急准备工作。预警信息</w:t>
      </w:r>
      <w:r>
        <w:rPr>
          <w:rFonts w:hint="eastAsia" w:ascii="仿宋" w:hAnsi="仿宋" w:eastAsia="仿宋" w:cs="仿宋"/>
          <w:sz w:val="32"/>
          <w:szCs w:val="32"/>
          <w:lang w:eastAsia="zh-CN"/>
        </w:rPr>
        <w:t>发布</w:t>
      </w:r>
      <w:r>
        <w:rPr>
          <w:rFonts w:hint="eastAsia" w:ascii="仿宋" w:hAnsi="仿宋" w:eastAsia="仿宋" w:cs="仿宋"/>
          <w:sz w:val="32"/>
          <w:szCs w:val="32"/>
        </w:rPr>
        <w:t>后，</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指挥部办公室要</w:t>
      </w:r>
      <w:r>
        <w:rPr>
          <w:rFonts w:hint="eastAsia" w:ascii="仿宋" w:hAnsi="仿宋" w:eastAsia="仿宋" w:cs="仿宋"/>
          <w:sz w:val="32"/>
          <w:szCs w:val="32"/>
          <w:lang w:eastAsia="zh-CN"/>
        </w:rPr>
        <w:t>将</w:t>
      </w:r>
      <w:r>
        <w:rPr>
          <w:rFonts w:hint="eastAsia" w:ascii="仿宋" w:hAnsi="仿宋" w:eastAsia="仿宋" w:cs="仿宋"/>
          <w:sz w:val="32"/>
          <w:szCs w:val="32"/>
        </w:rPr>
        <w:t>事态进展程度</w:t>
      </w:r>
      <w:r>
        <w:rPr>
          <w:rFonts w:hint="eastAsia" w:ascii="仿宋" w:hAnsi="仿宋" w:eastAsia="仿宋" w:cs="仿宋"/>
          <w:sz w:val="32"/>
          <w:szCs w:val="32"/>
          <w:lang w:eastAsia="zh-CN"/>
        </w:rPr>
        <w:t>情况</w:t>
      </w:r>
      <w:r>
        <w:rPr>
          <w:rFonts w:hint="eastAsia" w:ascii="仿宋" w:hAnsi="仿宋" w:eastAsia="仿宋" w:cs="仿宋"/>
          <w:sz w:val="32"/>
          <w:szCs w:val="32"/>
        </w:rPr>
        <w:t>通报成员单位，按照职责做好应急准备工作，果断进行防控，防止事态扩大，将事件可能造成的危害减少到最低程度。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4 应急响应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宋体" w:eastAsia="楷体_GB2312" w:cs="宋体"/>
          <w:b w:val="0"/>
          <w:bCs/>
          <w:sz w:val="32"/>
          <w:szCs w:val="32"/>
        </w:rPr>
      </w:pPr>
      <w:r>
        <w:rPr>
          <w:rFonts w:hint="eastAsia" w:ascii="楷体_GB2312" w:hAnsi="宋体" w:eastAsia="楷体_GB2312" w:cs="宋体"/>
          <w:b w:val="0"/>
          <w:bCs/>
          <w:sz w:val="32"/>
          <w:szCs w:val="32"/>
        </w:rPr>
        <w:t>4.1 信息报告</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出现粮食市场异常波动时，事发地</w:t>
      </w:r>
      <w:r>
        <w:rPr>
          <w:rFonts w:hint="eastAsia" w:ascii="仿宋" w:hAnsi="仿宋" w:eastAsia="仿宋" w:cs="仿宋"/>
          <w:sz w:val="32"/>
          <w:szCs w:val="32"/>
          <w:lang w:val="en-US" w:eastAsia="zh-CN"/>
        </w:rPr>
        <w:t>乡镇（街道）</w:t>
      </w:r>
      <w:r>
        <w:rPr>
          <w:rFonts w:hint="eastAsia" w:ascii="仿宋" w:hAnsi="仿宋" w:eastAsia="仿宋" w:cs="仿宋"/>
          <w:sz w:val="32"/>
          <w:szCs w:val="32"/>
        </w:rPr>
        <w:t>、村（居委）</w:t>
      </w:r>
      <w:r>
        <w:rPr>
          <w:rFonts w:hint="eastAsia" w:ascii="仿宋_GB2312" w:hAnsi="宋体" w:eastAsia="仿宋_GB2312" w:cs="宋体"/>
          <w:sz w:val="32"/>
          <w:szCs w:val="32"/>
        </w:rPr>
        <w:t>粮食应急机构要迅速将事件的时间、地点、原因、范围、造成的损失、发展趋势等基本情况向</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人民政府和</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主管部门报告，</w:t>
      </w:r>
      <w:r>
        <w:rPr>
          <w:rFonts w:hint="eastAsia" w:ascii="仿宋" w:hAnsi="仿宋" w:eastAsia="仿宋" w:cs="仿宋"/>
          <w:sz w:val="32"/>
          <w:szCs w:val="32"/>
          <w:lang w:val="en-US" w:eastAsia="zh-CN"/>
        </w:rPr>
        <w:t>乡镇（街道）</w:t>
      </w:r>
      <w:r>
        <w:rPr>
          <w:rFonts w:hint="eastAsia" w:ascii="仿宋" w:hAnsi="仿宋" w:eastAsia="仿宋" w:cs="仿宋"/>
          <w:sz w:val="32"/>
          <w:szCs w:val="32"/>
        </w:rPr>
        <w:t>、村（居委）</w:t>
      </w:r>
      <w:r>
        <w:rPr>
          <w:rFonts w:hint="eastAsia" w:ascii="仿宋_GB2312" w:hAnsi="宋体" w:eastAsia="仿宋_GB2312" w:cs="宋体"/>
          <w:sz w:val="32"/>
          <w:szCs w:val="32"/>
        </w:rPr>
        <w:t>和</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有关部门应当及时向</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政府值班室报告。</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上报信息时，可以先简报，后详报，不涉密信息可通过电话、传真、外网电子邮箱报送，涉密信息须通过加密传真、</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人民政府办公业务资源网（内网）报送。</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接到</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粮食应急工作指挥部紧急报告后，</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指挥部要立即组织有关人员掌握分析有关情况，并做出评估和判断。当</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指挥部应急工作无法达到预期的调控效果或应急状态升级，</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指挥部要及时向省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市</w:t>
      </w:r>
      <w:r>
        <w:rPr>
          <w:rFonts w:hint="eastAsia" w:ascii="仿宋_GB2312" w:hAnsi="宋体" w:eastAsia="仿宋_GB2312" w:cs="宋体"/>
          <w:sz w:val="32"/>
          <w:szCs w:val="32"/>
        </w:rPr>
        <w:t>指挥部报告。</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宋体" w:eastAsia="楷体_GB2312" w:cs="宋体"/>
          <w:b w:val="0"/>
          <w:bCs/>
          <w:sz w:val="32"/>
          <w:szCs w:val="32"/>
        </w:rPr>
      </w:pPr>
      <w:r>
        <w:rPr>
          <w:rFonts w:hint="eastAsia" w:ascii="楷体_GB2312" w:hAnsi="宋体" w:eastAsia="楷体_GB2312" w:cs="宋体"/>
          <w:b w:val="0"/>
          <w:bCs/>
          <w:sz w:val="32"/>
          <w:szCs w:val="32"/>
        </w:rPr>
        <w:t>4.2 分级响应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b w:val="0"/>
          <w:bCs/>
          <w:sz w:val="32"/>
          <w:szCs w:val="32"/>
        </w:rPr>
      </w:pPr>
      <w:r>
        <w:rPr>
          <w:rFonts w:hint="eastAsia" w:ascii="仿宋_GB2312" w:hAnsi="宋体" w:eastAsia="仿宋_GB2312" w:cs="宋体"/>
          <w:b w:val="0"/>
          <w:bCs/>
          <w:sz w:val="32"/>
          <w:szCs w:val="32"/>
        </w:rPr>
        <w:t>4.2.1 Ⅰ级应急响应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启动条件：当出现以下情形之一时，拟启动Ⅰ级响应。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长治</w:t>
      </w:r>
      <w:r>
        <w:rPr>
          <w:rFonts w:hint="eastAsia" w:ascii="仿宋_GB2312" w:hAnsi="宋体" w:eastAsia="仿宋_GB2312" w:cs="宋体"/>
          <w:sz w:val="32"/>
          <w:szCs w:val="32"/>
        </w:rPr>
        <w:t>市</w:t>
      </w:r>
      <w:r>
        <w:rPr>
          <w:rFonts w:hint="eastAsia" w:ascii="仿宋_GB2312" w:hAnsi="宋体" w:eastAsia="仿宋_GB2312" w:cs="宋体"/>
          <w:sz w:val="32"/>
          <w:szCs w:val="32"/>
          <w:lang w:val="en-US" w:eastAsia="zh-CN"/>
        </w:rPr>
        <w:t>屯留区7</w:t>
      </w:r>
      <w:r>
        <w:rPr>
          <w:rFonts w:hint="eastAsia" w:ascii="仿宋_GB2312" w:hAnsi="宋体" w:eastAsia="仿宋_GB2312" w:cs="宋体"/>
          <w:sz w:val="32"/>
          <w:szCs w:val="32"/>
        </w:rPr>
        <w:t>个以上的</w:t>
      </w:r>
      <w:r>
        <w:rPr>
          <w:rFonts w:hint="eastAsia" w:ascii="仿宋_GB2312" w:hAnsi="宋体" w:eastAsia="仿宋_GB2312" w:cs="宋体"/>
          <w:sz w:val="32"/>
          <w:szCs w:val="32"/>
          <w:lang w:val="en-US" w:eastAsia="zh-CN"/>
        </w:rPr>
        <w:t>乡镇（街道）</w:t>
      </w:r>
      <w:r>
        <w:rPr>
          <w:rFonts w:hint="eastAsia" w:ascii="仿宋_GB2312" w:hAnsi="宋体" w:eastAsia="仿宋_GB2312" w:cs="宋体"/>
          <w:sz w:val="32"/>
          <w:szCs w:val="32"/>
        </w:rPr>
        <w:t>出现粮食应急状态；</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范围内粮食价格在一周内上涨100%以上；</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（3）超出</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指挥部处置能力需要上级应急救援的;</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（4）</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指挥部根据当时情形认为应启动Ⅰ级应急响应的</w:t>
      </w:r>
      <w:r>
        <w:rPr>
          <w:rFonts w:hint="eastAsia" w:ascii="仿宋_GB2312" w:hAnsi="宋体" w:eastAsia="仿宋_GB2312" w:cs="宋体"/>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启动程序：</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指挥部办公室接到紧急报告后，应立即组织有关人员进行调查核实和分析，并做出评估和判断，向</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指挥部提出启动Ⅰ级响应的建议，由市指挥部总指挥决定启动Ⅰ级响应。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响应措施：启动Ⅰ级应急响应后，开展以下应急处置工作：</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（1）实行</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内粮食市场24小时动态监测报告制度，</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粮食应急机构随时掌握本地粮食市场动态和供求情况，第一时间迅速上报。</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（2）必要时，申请动用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级粮食储备。</w:t>
      </w:r>
    </w:p>
    <w:p>
      <w:pPr>
        <w:pStyle w:val="3"/>
        <w:keepNext w:val="0"/>
        <w:keepLines w:val="0"/>
        <w:pageBreakBefore w:val="0"/>
        <w:widowControl w:val="0"/>
        <w:kinsoku/>
        <w:wordWrap/>
        <w:overflowPunct/>
        <w:topLinePunct w:val="0"/>
        <w:autoSpaceDE/>
        <w:autoSpaceDN/>
        <w:bidi w:val="0"/>
        <w:adjustRightInd/>
        <w:snapToGrid/>
        <w:spacing w:line="580" w:lineRule="exact"/>
        <w:ind w:firstLine="656" w:firstLineChars="200"/>
        <w:textAlignment w:val="auto"/>
        <w:rPr>
          <w:rFonts w:hint="eastAsia" w:ascii="仿宋_GB2312" w:hAnsi="宋体" w:eastAsia="仿宋_GB2312" w:cs="宋体"/>
          <w:spacing w:val="4"/>
          <w:sz w:val="32"/>
          <w:szCs w:val="32"/>
        </w:rPr>
      </w:pPr>
      <w:r>
        <w:rPr>
          <w:rFonts w:hint="eastAsia" w:ascii="仿宋_GB2312" w:hAnsi="宋体" w:eastAsia="仿宋_GB2312" w:cs="宋体"/>
          <w:spacing w:val="4"/>
          <w:sz w:val="32"/>
          <w:szCs w:val="32"/>
        </w:rPr>
        <w:t>（3）加强市场管理，依法打击各种违法行为，维护社会稳定。</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（4）落实动用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储备粮的资金和补贴来源。</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（5）制订动用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储备粮的使用安排和运输保障方案，如实物调拨、加工供应、市场销售、低价供给或无偿发放，以及保障运输的具体措施等。</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（6）迅速启动全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粮食加工和供应应急系统，落实保障措施，安排粮食加工和供应。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（7）组织对事发地主要粮食品种价格采取最高限价、限定差价率或利润率、实行提价申报制度和调价备案制度等措施；对事发地的国有或国有控股粮食企业的商品粮食库存实行指令性计划调销等干预措施。</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（8）依法征用粮食经营者的粮食、交通工具以及相关设施，并给予合理补偿。</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（9）执行国家和省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市</w:t>
      </w:r>
      <w:r>
        <w:rPr>
          <w:rFonts w:hint="eastAsia" w:ascii="仿宋_GB2312" w:hAnsi="宋体" w:eastAsia="仿宋_GB2312" w:cs="宋体"/>
          <w:sz w:val="32"/>
          <w:szCs w:val="32"/>
        </w:rPr>
        <w:t>指挥部下达的各项指令。</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b w:val="0"/>
          <w:bCs/>
          <w:sz w:val="32"/>
          <w:szCs w:val="32"/>
        </w:rPr>
      </w:pPr>
      <w:r>
        <w:rPr>
          <w:rFonts w:hint="eastAsia" w:ascii="仿宋_GB2312" w:hAnsi="宋体" w:eastAsia="仿宋_GB2312" w:cs="宋体"/>
          <w:b w:val="0"/>
          <w:bCs/>
          <w:sz w:val="32"/>
          <w:szCs w:val="32"/>
        </w:rPr>
        <w:t>4.2.2 Ⅱ级应急响应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启动条件：当出现以下情形之一时，拟启动Ⅱ级响应。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长治</w:t>
      </w:r>
      <w:r>
        <w:rPr>
          <w:rFonts w:hint="eastAsia" w:ascii="仿宋_GB2312" w:hAnsi="宋体" w:eastAsia="仿宋_GB2312" w:cs="宋体"/>
          <w:sz w:val="32"/>
          <w:szCs w:val="32"/>
        </w:rPr>
        <w:t>市</w:t>
      </w:r>
      <w:r>
        <w:rPr>
          <w:rFonts w:hint="eastAsia" w:ascii="仿宋_GB2312" w:hAnsi="宋体" w:eastAsia="仿宋_GB2312" w:cs="宋体"/>
          <w:sz w:val="32"/>
          <w:szCs w:val="32"/>
          <w:lang w:val="en-US" w:eastAsia="zh-CN"/>
        </w:rPr>
        <w:t>屯留区2</w:t>
      </w:r>
      <w:r>
        <w:rPr>
          <w:rFonts w:hint="eastAsia" w:ascii="仿宋_GB2312" w:hAnsi="宋体" w:eastAsia="仿宋_GB2312" w:cs="宋体"/>
          <w:sz w:val="32"/>
          <w:szCs w:val="32"/>
        </w:rPr>
        <w:t>个以上</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个以下</w:t>
      </w:r>
      <w:r>
        <w:rPr>
          <w:rFonts w:hint="eastAsia" w:ascii="仿宋_GB2312" w:hAnsi="宋体" w:eastAsia="仿宋_GB2312" w:cs="宋体"/>
          <w:sz w:val="32"/>
          <w:szCs w:val="32"/>
          <w:lang w:val="en-US" w:eastAsia="zh-CN"/>
        </w:rPr>
        <w:t>乡镇（街道）</w:t>
      </w:r>
      <w:r>
        <w:rPr>
          <w:rFonts w:hint="eastAsia" w:ascii="仿宋_GB2312" w:hAnsi="宋体" w:eastAsia="仿宋_GB2312" w:cs="宋体"/>
          <w:sz w:val="32"/>
          <w:szCs w:val="32"/>
        </w:rPr>
        <w:t>出现粮食应急状态；</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pacing w:val="-10"/>
          <w:sz w:val="32"/>
          <w:szCs w:val="32"/>
        </w:rPr>
      </w:pPr>
      <w:r>
        <w:rPr>
          <w:rFonts w:hint="eastAsia" w:ascii="仿宋_GB2312" w:hAnsi="宋体" w:eastAsia="仿宋_GB2312" w:cs="宋体"/>
          <w:sz w:val="32"/>
          <w:szCs w:val="32"/>
        </w:rPr>
        <w:t>（2）全</w:t>
      </w:r>
      <w:r>
        <w:rPr>
          <w:rFonts w:hint="eastAsia" w:ascii="仿宋_GB2312" w:hAnsi="宋体" w:eastAsia="仿宋_GB2312" w:cs="宋体"/>
          <w:sz w:val="32"/>
          <w:szCs w:val="32"/>
          <w:lang w:val="en-US" w:eastAsia="zh-CN"/>
        </w:rPr>
        <w:t>区</w:t>
      </w:r>
      <w:r>
        <w:rPr>
          <w:rFonts w:hint="eastAsia" w:ascii="仿宋_GB2312" w:hAnsi="宋体" w:eastAsia="仿宋_GB2312" w:cs="宋体"/>
          <w:spacing w:val="-10"/>
          <w:sz w:val="32"/>
          <w:szCs w:val="32"/>
        </w:rPr>
        <w:t>范围内粮食价格在一周内上涨50%以上100%以下的；</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（3）超出</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指挥部处置能力需要市级应急救援的;</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val="en-US" w:eastAsia="zh-CN"/>
        </w:rPr>
        <w:t>区</w:t>
      </w:r>
      <w:r>
        <w:rPr>
          <w:rFonts w:hint="eastAsia" w:ascii="仿宋_GB2312" w:hAnsi="宋体" w:eastAsia="仿宋_GB2312" w:cs="宋体"/>
          <w:spacing w:val="-8"/>
          <w:sz w:val="32"/>
          <w:szCs w:val="32"/>
        </w:rPr>
        <w:t>指挥部根据当时情形认为应当启动Ⅱ级应急响应的。</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启动程序：</w:t>
      </w:r>
      <w:r>
        <w:rPr>
          <w:rFonts w:hint="eastAsia" w:ascii="仿宋_GB2312" w:hAnsi="宋体" w:eastAsia="仿宋_GB2312" w:cs="宋体"/>
          <w:sz w:val="32"/>
          <w:szCs w:val="32"/>
          <w:lang w:val="en-US" w:eastAsia="zh-CN"/>
        </w:rPr>
        <w:t>区指挥部</w:t>
      </w:r>
      <w:r>
        <w:rPr>
          <w:rFonts w:hint="eastAsia" w:ascii="仿宋_GB2312" w:hAnsi="宋体" w:eastAsia="仿宋_GB2312" w:cs="宋体"/>
          <w:sz w:val="32"/>
          <w:szCs w:val="32"/>
        </w:rPr>
        <w:t>办公室接到事发地</w:t>
      </w:r>
      <w:r>
        <w:rPr>
          <w:rFonts w:hint="eastAsia" w:ascii="仿宋_GB2312" w:hAnsi="宋体" w:eastAsia="仿宋_GB2312" w:cs="宋体"/>
          <w:sz w:val="32"/>
          <w:szCs w:val="32"/>
          <w:lang w:val="en-US" w:eastAsia="zh-CN"/>
        </w:rPr>
        <w:t>乡镇（街道）</w:t>
      </w:r>
      <w:r>
        <w:rPr>
          <w:rFonts w:hint="eastAsia" w:ascii="仿宋_GB2312" w:hAnsi="宋体" w:eastAsia="仿宋_GB2312" w:cs="宋体"/>
          <w:sz w:val="32"/>
          <w:szCs w:val="32"/>
        </w:rPr>
        <w:t>粮食应急紧急报告后，应立即组织有关人员进行调查核实和分析，并做出评估和判断，向</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指挥部提出启动Ⅱ级响应的建议；由</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指挥部总指挥或副总指挥决定启动Ⅱ级响应。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响应措施：启动Ⅱ级应急响应后，开展以下应急处置工作：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（1）区</w:t>
      </w:r>
      <w:r>
        <w:rPr>
          <w:rFonts w:hint="eastAsia" w:ascii="仿宋_GB2312" w:hAnsi="宋体" w:eastAsia="仿宋_GB2312" w:cs="宋体"/>
          <w:sz w:val="32"/>
          <w:szCs w:val="32"/>
        </w:rPr>
        <w:t>指挥部办公室24小时值班，及时记录反映有关情况。</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粮食应急工作指挥部每日将当地粮食市场情况向当地人民政府和</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指挥部报告，如遇紧急情况随时报告。</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指挥部启动应急响应后，</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指挥部各成员单位立即进入应急工作状态，各成员单位主要负责人应立即组织有关人员按照相关职责，迅速落实各项应急措施。</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（3）申请动用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级储备粮（含成品粮），包括品种、数量、质量、库存成本、销售价格等。</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（4）落实动用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级储备粮的资金和补贴来源。</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（5）制订动用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级储备粮的使用安排和运输保障方案，如实物调拨、加工供应、市场销售、低价供给或无偿发放，以及保障运输的具体措施等。</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（6）迅速启动全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粮食加工和供应应急系统，落实保障措施，安排粮食加工和供应。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（7）组织对事发地主要粮食品种价格采取最高限价、限定差价率或利润率、实行提价申报制度和调价备案制度等措施；对事发地的国有或国有控股粮食企业的商品粮食库存实行指令性计划调销等干预措施。</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（8）依法征用粮食经营者的粮食、交通工具以及相关设施，并给予合理补偿。有关单位及个人必须予以配合，不得以任何理由拒绝。必要时在重点地区（如</w:t>
      </w:r>
      <w:r>
        <w:rPr>
          <w:rFonts w:hint="eastAsia" w:ascii="仿宋_GB2312" w:hAnsi="宋体" w:eastAsia="仿宋_GB2312" w:cs="宋体"/>
          <w:sz w:val="32"/>
          <w:szCs w:val="32"/>
          <w:lang w:val="en-US" w:eastAsia="zh-CN"/>
        </w:rPr>
        <w:t>城</w:t>
      </w:r>
      <w:r>
        <w:rPr>
          <w:rFonts w:hint="eastAsia" w:ascii="仿宋_GB2312" w:hAnsi="宋体" w:eastAsia="仿宋_GB2312" w:cs="宋体"/>
          <w:sz w:val="32"/>
          <w:szCs w:val="32"/>
        </w:rPr>
        <w:t>区、</w:t>
      </w:r>
      <w:r>
        <w:rPr>
          <w:rFonts w:hint="eastAsia" w:ascii="仿宋_GB2312" w:hAnsi="宋体" w:eastAsia="仿宋_GB2312" w:cs="宋体"/>
          <w:sz w:val="32"/>
          <w:szCs w:val="32"/>
          <w:lang w:val="en-US" w:eastAsia="zh-CN"/>
        </w:rPr>
        <w:t>乡政府所在地</w:t>
      </w:r>
      <w:r>
        <w:rPr>
          <w:rFonts w:hint="eastAsia" w:ascii="仿宋_GB2312" w:hAnsi="宋体" w:eastAsia="仿宋_GB2312" w:cs="宋体"/>
          <w:sz w:val="32"/>
          <w:szCs w:val="32"/>
        </w:rPr>
        <w:t>），对重点群体（如军队、学校、大中型企业、城市大型商业超市、商场、连锁店等）实行统一发放、分配和定量销售，保障居民基本生活需要。</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（9）迅速组织粮食市场秩序和价格政策执行情况大检查，对适用行政处罚一般程序的案件依法作出行政处罚决定。</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（10）请求省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市</w:t>
      </w:r>
      <w:r>
        <w:rPr>
          <w:rFonts w:hint="eastAsia" w:ascii="仿宋_GB2312" w:hAnsi="宋体" w:eastAsia="仿宋_GB2312" w:cs="宋体"/>
          <w:sz w:val="32"/>
          <w:szCs w:val="32"/>
        </w:rPr>
        <w:t>指挥部及省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市</w:t>
      </w:r>
      <w:r>
        <w:rPr>
          <w:rFonts w:hint="eastAsia" w:ascii="仿宋_GB2312" w:hAnsi="宋体" w:eastAsia="仿宋_GB2312" w:cs="宋体"/>
          <w:sz w:val="32"/>
          <w:szCs w:val="32"/>
        </w:rPr>
        <w:t>政府有关部门批准采取其他措施。</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b w:val="0"/>
          <w:bCs/>
          <w:sz w:val="32"/>
          <w:szCs w:val="32"/>
        </w:rPr>
      </w:pPr>
      <w:r>
        <w:rPr>
          <w:rFonts w:hint="eastAsia" w:ascii="仿宋_GB2312" w:hAnsi="宋体" w:eastAsia="仿宋_GB2312" w:cs="宋体"/>
          <w:b w:val="0"/>
          <w:bCs/>
          <w:sz w:val="32"/>
          <w:szCs w:val="32"/>
        </w:rPr>
        <w:t>4.2.3 Ⅲ级应急响应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启动条件：当出现以下情形之一时，拟启动Ⅲ级响应。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长治</w:t>
      </w:r>
      <w:r>
        <w:rPr>
          <w:rFonts w:hint="eastAsia" w:ascii="仿宋_GB2312" w:hAnsi="宋体" w:eastAsia="仿宋_GB2312" w:cs="宋体"/>
          <w:sz w:val="32"/>
          <w:szCs w:val="32"/>
        </w:rPr>
        <w:t>市</w:t>
      </w:r>
      <w:r>
        <w:rPr>
          <w:rFonts w:hint="eastAsia" w:ascii="仿宋_GB2312" w:hAnsi="宋体" w:eastAsia="仿宋_GB2312" w:cs="宋体"/>
          <w:sz w:val="32"/>
          <w:szCs w:val="32"/>
          <w:lang w:val="en-US" w:eastAsia="zh-CN"/>
        </w:rPr>
        <w:t>屯留区1</w:t>
      </w:r>
      <w:r>
        <w:rPr>
          <w:rFonts w:hint="eastAsia" w:ascii="仿宋_GB2312" w:hAnsi="宋体" w:eastAsia="仿宋_GB2312" w:cs="宋体"/>
          <w:sz w:val="32"/>
          <w:szCs w:val="32"/>
        </w:rPr>
        <w:t>个乡镇（街道）出现粮食应急状态；</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pacing w:val="-8"/>
          <w:sz w:val="32"/>
          <w:szCs w:val="32"/>
        </w:rPr>
      </w:pPr>
      <w:r>
        <w:rPr>
          <w:rFonts w:hint="eastAsia" w:ascii="仿宋_GB2312" w:hAnsi="宋体" w:eastAsia="仿宋_GB2312" w:cs="宋体"/>
          <w:sz w:val="32"/>
          <w:szCs w:val="32"/>
        </w:rPr>
        <w:t>（2）全</w:t>
      </w:r>
      <w:r>
        <w:rPr>
          <w:rFonts w:hint="eastAsia" w:ascii="仿宋_GB2312" w:hAnsi="宋体" w:eastAsia="仿宋_GB2312" w:cs="宋体"/>
          <w:sz w:val="32"/>
          <w:szCs w:val="32"/>
          <w:lang w:val="en-US" w:eastAsia="zh-CN"/>
        </w:rPr>
        <w:t>区</w:t>
      </w:r>
      <w:r>
        <w:rPr>
          <w:rFonts w:hint="eastAsia" w:ascii="仿宋_GB2312" w:hAnsi="宋体" w:eastAsia="仿宋_GB2312" w:cs="宋体"/>
          <w:spacing w:val="-8"/>
          <w:sz w:val="32"/>
          <w:szCs w:val="32"/>
        </w:rPr>
        <w:t>范围内粮食价格持续一周内上涨30%以上50%以下；</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（3）依靠</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指挥部处置力量能够应对的;</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指挥部认为根据当时情形认为应当启动Ⅲ级响应的。</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启动程序：</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指挥部办公室接到事发地乡镇（街道）粮食应急紧急报告后，应立即组织有关人员进行调查核实和分析，并做出评估和判断，向</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指挥部提出启动Ⅲ级响应的建议，由</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指挥部办公室主任决定启动Ⅲ级响应。</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响应措施：</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要指导事发地开展相应应急工作。及时分析研判事态变化，做好扩大响应的准备。同时迅速派出检查组，对事发地的粮食市场秩序和价格政策执行情况进行检查整顿，严厉查处囤积居奇和哄抬粮价等违法行为。向社会进行正面宣传和典型报道，引导群众理性消费。</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事发地粮食应急工作指挥部要立即采取措施，增加市场供应，平抑粮价，保证供应，及时向</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上报应急处置的有关工作情况，并启动24小时应急工作制度，根据事态发展和工作需要随时抽调人员集中办公，安排专人值班，密切关注事态变化，及时掌握市场动态，分析市场形势，准确判断决策，组织粮源保证市场供应，必要时及时动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级政府</w:t>
      </w:r>
      <w:r>
        <w:rPr>
          <w:rFonts w:hint="eastAsia" w:ascii="仿宋_GB2312" w:hAnsi="宋体" w:eastAsia="仿宋_GB2312" w:cs="宋体"/>
          <w:sz w:val="32"/>
          <w:szCs w:val="32"/>
          <w:lang w:val="en-US" w:eastAsia="zh-CN"/>
        </w:rPr>
        <w:t>储备粮</w:t>
      </w:r>
      <w:r>
        <w:rPr>
          <w:rFonts w:hint="eastAsia" w:ascii="仿宋_GB2312" w:hAnsi="宋体" w:eastAsia="仿宋_GB2312" w:cs="宋体"/>
          <w:sz w:val="32"/>
          <w:szCs w:val="32"/>
        </w:rPr>
        <w:t>。如动用</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级政府</w:t>
      </w:r>
      <w:r>
        <w:rPr>
          <w:rFonts w:hint="eastAsia" w:ascii="仿宋_GB2312" w:hAnsi="宋体" w:eastAsia="仿宋_GB2312" w:cs="宋体"/>
          <w:sz w:val="32"/>
          <w:szCs w:val="32"/>
          <w:lang w:val="en-US" w:eastAsia="zh-CN"/>
        </w:rPr>
        <w:t>储备粮</w:t>
      </w:r>
      <w:r>
        <w:rPr>
          <w:rFonts w:hint="eastAsia" w:ascii="仿宋_GB2312" w:hAnsi="宋体" w:eastAsia="仿宋_GB2312" w:cs="宋体"/>
          <w:sz w:val="32"/>
          <w:szCs w:val="32"/>
        </w:rPr>
        <w:t>仍不能满足应急供应，确需动用市级储备粮的，由</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人民政府提出申请，市指挥部办公室提出动用方案，报市人民政府批准。要将粮食市场供应情况、出现的问题及对策建议在向当地人民政府及市指挥部报告的同时报告省指挥部办公室。</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宋体" w:eastAsia="楷体_GB2312" w:cs="宋体"/>
          <w:b w:val="0"/>
          <w:bCs/>
          <w:sz w:val="32"/>
          <w:szCs w:val="32"/>
        </w:rPr>
      </w:pPr>
      <w:r>
        <w:rPr>
          <w:rFonts w:hint="eastAsia" w:ascii="楷体_GB2312" w:hAnsi="宋体" w:eastAsia="楷体_GB2312" w:cs="宋体"/>
          <w:b w:val="0"/>
          <w:bCs/>
          <w:sz w:val="32"/>
          <w:szCs w:val="32"/>
        </w:rPr>
        <w:t>4.3 信息发布</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由</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指挥部授权统一发布信息。</w:t>
      </w:r>
      <w:r>
        <w:rPr>
          <w:rFonts w:hint="eastAsia" w:ascii="仿宋_GB2312" w:hAnsi="宋体" w:eastAsia="仿宋_GB2312" w:cs="宋体"/>
          <w:sz w:val="32"/>
          <w:szCs w:val="32"/>
          <w:lang w:val="en-US" w:eastAsia="zh-CN"/>
        </w:rPr>
        <w:t>区</w:t>
      </w:r>
      <w:r>
        <w:rPr>
          <w:rFonts w:hint="eastAsia" w:ascii="仿宋_GB2312" w:hAnsi="宋体" w:eastAsia="仿宋_GB2312" w:cs="宋体"/>
          <w:sz w:val="32"/>
          <w:szCs w:val="32"/>
        </w:rPr>
        <w:t>指挥部办公室负责粮食应急事件信息资料的核实，并由专人负责新闻舆论工作，组织新闻单位向群众说明事件的原因以及政府和有关部门采取的应对措施。宣传报道组要按照市指挥部安排，引导舆论宣传，组织协调新闻报道工作。</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宋体" w:eastAsia="楷体_GB2312" w:cs="宋体"/>
          <w:b w:val="0"/>
          <w:bCs/>
          <w:sz w:val="32"/>
          <w:szCs w:val="32"/>
        </w:rPr>
      </w:pPr>
      <w:r>
        <w:rPr>
          <w:rFonts w:hint="eastAsia" w:ascii="楷体_GB2312" w:hAnsi="宋体" w:eastAsia="楷体_GB2312" w:cs="宋体"/>
          <w:b w:val="0"/>
          <w:bCs/>
          <w:sz w:val="32"/>
          <w:szCs w:val="32"/>
        </w:rPr>
        <w:t>4.4 应急结束</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_GB2312" w:hAnsi="宋体" w:eastAsia="仿宋_GB2312" w:cs="宋体"/>
          <w:sz w:val="32"/>
          <w:szCs w:val="32"/>
        </w:rPr>
        <w:t>粮食市场供应稳定，价格平稳，群众购买心理趋于稳定，粮食应急状态消除后，应急处置工作结束。根据应急响应“谁启动谁结束”原则，由启动应急响应的指挥部宣布应急结束。</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 xml:space="preserve">5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后期处置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 xml:space="preserve">5.1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善后处置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5.1.1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应急费用清算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w:t>
      </w:r>
      <w:r>
        <w:rPr>
          <w:rFonts w:hint="eastAsia" w:ascii="仿宋" w:hAnsi="仿宋" w:eastAsia="仿宋" w:cs="仿宋"/>
          <w:sz w:val="32"/>
          <w:szCs w:val="32"/>
        </w:rPr>
        <w:t>财政局会同</w:t>
      </w:r>
      <w:r>
        <w:rPr>
          <w:rFonts w:hint="eastAsia" w:ascii="仿宋" w:hAnsi="仿宋" w:eastAsia="仿宋" w:cs="仿宋"/>
          <w:sz w:val="32"/>
          <w:szCs w:val="32"/>
          <w:lang w:val="en-US" w:eastAsia="zh-CN"/>
        </w:rPr>
        <w:t>区</w:t>
      </w:r>
      <w:r>
        <w:rPr>
          <w:rFonts w:hint="eastAsia" w:ascii="仿宋" w:hAnsi="仿宋" w:eastAsia="仿宋" w:cs="仿宋"/>
          <w:sz w:val="32"/>
          <w:szCs w:val="32"/>
        </w:rPr>
        <w:t>有关部门对应急动用</w:t>
      </w:r>
      <w:r>
        <w:rPr>
          <w:rFonts w:hint="eastAsia" w:ascii="仿宋" w:hAnsi="仿宋" w:eastAsia="仿宋" w:cs="仿宋"/>
          <w:sz w:val="32"/>
          <w:szCs w:val="32"/>
          <w:lang w:val="en-US" w:eastAsia="zh-CN"/>
        </w:rPr>
        <w:t>区</w:t>
      </w:r>
      <w:r>
        <w:rPr>
          <w:rFonts w:hint="eastAsia" w:ascii="仿宋" w:hAnsi="仿宋" w:eastAsia="仿宋" w:cs="仿宋"/>
          <w:sz w:val="32"/>
          <w:szCs w:val="32"/>
        </w:rPr>
        <w:t>储备粮或</w:t>
      </w:r>
      <w:r>
        <w:rPr>
          <w:rFonts w:hint="eastAsia" w:ascii="仿宋" w:hAnsi="仿宋" w:eastAsia="仿宋" w:cs="仿宋"/>
          <w:sz w:val="32"/>
          <w:szCs w:val="32"/>
          <w:lang w:val="en-US" w:eastAsia="zh-CN"/>
        </w:rPr>
        <w:t>区</w:t>
      </w:r>
      <w:r>
        <w:rPr>
          <w:rFonts w:hint="eastAsia" w:ascii="仿宋" w:hAnsi="仿宋" w:eastAsia="仿宋" w:cs="仿宋"/>
          <w:sz w:val="32"/>
          <w:szCs w:val="32"/>
        </w:rPr>
        <w:t>储备粮不足时，经</w:t>
      </w:r>
      <w:r>
        <w:rPr>
          <w:rFonts w:hint="eastAsia" w:ascii="仿宋" w:hAnsi="仿宋" w:eastAsia="仿宋" w:cs="仿宋"/>
          <w:sz w:val="32"/>
          <w:szCs w:val="32"/>
          <w:lang w:val="en-US" w:eastAsia="zh-CN"/>
        </w:rPr>
        <w:t>区</w:t>
      </w:r>
      <w:r>
        <w:rPr>
          <w:rFonts w:hint="eastAsia" w:ascii="仿宋" w:hAnsi="仿宋" w:eastAsia="仿宋" w:cs="仿宋"/>
          <w:sz w:val="32"/>
          <w:szCs w:val="32"/>
        </w:rPr>
        <w:t>人民政府批准需要进口、采购、征用、加工、供应等不同品种粮食所发生的本金、价差、贷款利息和费用等开支进行审核后，及时进行清算。对应急动用粮食占用的</w:t>
      </w:r>
      <w:r>
        <w:rPr>
          <w:rFonts w:hint="eastAsia" w:ascii="仿宋" w:hAnsi="仿宋" w:eastAsia="仿宋" w:cs="仿宋"/>
          <w:sz w:val="32"/>
          <w:szCs w:val="32"/>
          <w:lang w:eastAsia="zh-CN"/>
        </w:rPr>
        <w:t>资金</w:t>
      </w:r>
      <w:r>
        <w:rPr>
          <w:rFonts w:hint="eastAsia" w:ascii="仿宋" w:hAnsi="仿宋" w:eastAsia="仿宋" w:cs="仿宋"/>
          <w:sz w:val="32"/>
          <w:szCs w:val="32"/>
        </w:rPr>
        <w:t>，由</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发展改革</w:t>
      </w:r>
      <w:r>
        <w:rPr>
          <w:rFonts w:hint="eastAsia" w:ascii="仿宋" w:hAnsi="仿宋" w:eastAsia="仿宋" w:cs="仿宋"/>
          <w:sz w:val="32"/>
          <w:szCs w:val="32"/>
          <w:lang w:val="en-US" w:eastAsia="zh-CN"/>
        </w:rPr>
        <w:t>和科学技术局</w:t>
      </w:r>
      <w:r>
        <w:rPr>
          <w:rFonts w:hint="eastAsia" w:ascii="仿宋" w:hAnsi="仿宋" w:eastAsia="仿宋" w:cs="仿宋"/>
          <w:sz w:val="32"/>
          <w:szCs w:val="32"/>
        </w:rPr>
        <w:t>同</w:t>
      </w:r>
      <w:r>
        <w:rPr>
          <w:rFonts w:hint="eastAsia" w:ascii="仿宋" w:hAnsi="仿宋" w:eastAsia="仿宋" w:cs="仿宋"/>
          <w:sz w:val="32"/>
          <w:szCs w:val="32"/>
          <w:lang w:val="en-US" w:eastAsia="zh-CN"/>
        </w:rPr>
        <w:t>区</w:t>
      </w:r>
      <w:r>
        <w:rPr>
          <w:rFonts w:hint="eastAsia" w:ascii="仿宋" w:hAnsi="仿宋" w:eastAsia="仿宋" w:cs="仿宋"/>
          <w:sz w:val="32"/>
          <w:szCs w:val="32"/>
        </w:rPr>
        <w:t>财政局和农发行</w:t>
      </w:r>
      <w:r>
        <w:rPr>
          <w:rFonts w:hint="eastAsia" w:ascii="仿宋" w:hAnsi="仿宋" w:eastAsia="仿宋" w:cs="仿宋"/>
          <w:sz w:val="32"/>
          <w:szCs w:val="32"/>
          <w:lang w:val="en-US" w:eastAsia="zh-CN"/>
        </w:rPr>
        <w:t>屯留支</w:t>
      </w:r>
      <w:r>
        <w:rPr>
          <w:rFonts w:hint="eastAsia" w:ascii="仿宋" w:hAnsi="仿宋" w:eastAsia="仿宋" w:cs="仿宋"/>
          <w:sz w:val="32"/>
          <w:szCs w:val="32"/>
        </w:rPr>
        <w:t>行等有关部门</w:t>
      </w:r>
      <w:r>
        <w:rPr>
          <w:rFonts w:hint="eastAsia" w:ascii="仿宋" w:hAnsi="仿宋" w:eastAsia="仿宋" w:cs="仿宋"/>
          <w:sz w:val="32"/>
          <w:szCs w:val="32"/>
          <w:lang w:eastAsia="zh-CN"/>
        </w:rPr>
        <w:t>、单位</w:t>
      </w:r>
      <w:r>
        <w:rPr>
          <w:rFonts w:hint="eastAsia" w:ascii="仿宋" w:hAnsi="仿宋" w:eastAsia="仿宋" w:cs="仿宋"/>
          <w:sz w:val="32"/>
          <w:szCs w:val="32"/>
        </w:rPr>
        <w:t>及时清算，收回贷款</w:t>
      </w:r>
      <w:r>
        <w:rPr>
          <w:rFonts w:hint="eastAsia" w:ascii="仿宋" w:hAnsi="仿宋" w:eastAsia="仿宋" w:cs="仿宋"/>
          <w:sz w:val="32"/>
          <w:szCs w:val="32"/>
          <w:lang w:eastAsia="zh-CN"/>
        </w:rPr>
        <w:t>本息</w:t>
      </w:r>
      <w:r>
        <w:rPr>
          <w:rFonts w:hint="eastAsia" w:ascii="仿宋" w:hAnsi="仿宋" w:eastAsia="仿宋" w:cs="仿宋"/>
          <w:sz w:val="32"/>
          <w:szCs w:val="32"/>
        </w:rPr>
        <w:t>。</w:t>
      </w:r>
      <w:r>
        <w:rPr>
          <w:rFonts w:hint="eastAsia" w:ascii="仿宋" w:hAnsi="仿宋" w:eastAsia="仿宋" w:cs="仿宋"/>
          <w:sz w:val="32"/>
          <w:szCs w:val="32"/>
          <w:lang w:eastAsia="zh-CN"/>
        </w:rPr>
        <w:t>事发地</w:t>
      </w:r>
      <w:r>
        <w:rPr>
          <w:rFonts w:hint="eastAsia" w:ascii="仿宋" w:hAnsi="仿宋" w:eastAsia="仿宋" w:cs="仿宋"/>
          <w:sz w:val="32"/>
          <w:szCs w:val="32"/>
        </w:rPr>
        <w:t>乡镇（街道）应急费用的清算，由</w:t>
      </w:r>
      <w:r>
        <w:rPr>
          <w:rFonts w:hint="eastAsia" w:ascii="仿宋" w:hAnsi="仿宋" w:eastAsia="仿宋" w:cs="仿宋"/>
          <w:sz w:val="32"/>
          <w:szCs w:val="32"/>
          <w:lang w:eastAsia="zh-CN"/>
        </w:rPr>
        <w:t>事发地的</w:t>
      </w:r>
      <w:r>
        <w:rPr>
          <w:rFonts w:hint="eastAsia" w:ascii="仿宋" w:hAnsi="仿宋" w:eastAsia="仿宋" w:cs="仿宋"/>
          <w:sz w:val="32"/>
          <w:szCs w:val="32"/>
        </w:rPr>
        <w:t>乡镇（街道）人民政府决定。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5.1.2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应急能力恢复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根据应急状态下对粮食的需要和动用等情况，及时采取促进粮食生产、加强粮食收购或适当进口等措施，补充</w:t>
      </w:r>
      <w:r>
        <w:rPr>
          <w:rFonts w:hint="eastAsia" w:ascii="仿宋" w:hAnsi="仿宋" w:eastAsia="仿宋" w:cs="仿宋"/>
          <w:sz w:val="32"/>
          <w:szCs w:val="32"/>
          <w:lang w:eastAsia="zh-CN"/>
        </w:rPr>
        <w:t>各级</w:t>
      </w:r>
      <w:r>
        <w:rPr>
          <w:rFonts w:hint="eastAsia" w:ascii="仿宋" w:hAnsi="仿宋" w:eastAsia="仿宋" w:cs="仿宋"/>
          <w:sz w:val="32"/>
          <w:szCs w:val="32"/>
        </w:rPr>
        <w:t>储备粮和商品库存，</w:t>
      </w:r>
      <w:r>
        <w:rPr>
          <w:rFonts w:hint="eastAsia" w:ascii="仿宋" w:hAnsi="仿宋" w:eastAsia="仿宋" w:cs="仿宋"/>
          <w:sz w:val="32"/>
          <w:szCs w:val="32"/>
          <w:lang w:eastAsia="zh-CN"/>
        </w:rPr>
        <w:t>在一年内</w:t>
      </w:r>
      <w:r>
        <w:rPr>
          <w:rFonts w:hint="eastAsia" w:ascii="仿宋" w:hAnsi="仿宋" w:eastAsia="仿宋" w:cs="仿宋"/>
          <w:sz w:val="32"/>
          <w:szCs w:val="32"/>
        </w:rPr>
        <w:t>恢复应对粮食应急状态的能力。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 xml:space="preserve">5.2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总结评估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粮食应急响应结束后，</w:t>
      </w:r>
      <w:r>
        <w:rPr>
          <w:rFonts w:hint="eastAsia" w:ascii="仿宋" w:hAnsi="仿宋" w:eastAsia="仿宋" w:cs="仿宋"/>
          <w:sz w:val="32"/>
          <w:szCs w:val="32"/>
          <w:lang w:val="en-US" w:eastAsia="zh-CN"/>
        </w:rPr>
        <w:t>区</w:t>
      </w:r>
      <w:r>
        <w:rPr>
          <w:rFonts w:hint="eastAsia" w:ascii="仿宋" w:hAnsi="仿宋" w:eastAsia="仿宋" w:cs="仿宋"/>
          <w:sz w:val="32"/>
          <w:szCs w:val="32"/>
        </w:rPr>
        <w:t>指挥部要组织成员单位对应急处置情况</w:t>
      </w:r>
      <w:r>
        <w:rPr>
          <w:rFonts w:hint="eastAsia" w:ascii="仿宋" w:hAnsi="仿宋" w:eastAsia="仿宋" w:cs="仿宋"/>
          <w:sz w:val="32"/>
          <w:szCs w:val="32"/>
          <w:lang w:eastAsia="zh-CN"/>
        </w:rPr>
        <w:t>和效果</w:t>
      </w:r>
      <w:r>
        <w:rPr>
          <w:rFonts w:hint="eastAsia" w:ascii="仿宋" w:hAnsi="仿宋" w:eastAsia="仿宋" w:cs="仿宋"/>
          <w:sz w:val="32"/>
          <w:szCs w:val="32"/>
        </w:rPr>
        <w:t>进行全面</w:t>
      </w:r>
      <w:r>
        <w:rPr>
          <w:rFonts w:hint="eastAsia" w:ascii="仿宋" w:hAnsi="仿宋" w:eastAsia="仿宋" w:cs="仿宋"/>
          <w:sz w:val="32"/>
          <w:szCs w:val="32"/>
          <w:lang w:eastAsia="zh-CN"/>
        </w:rPr>
        <w:t>梳理</w:t>
      </w:r>
      <w:r>
        <w:rPr>
          <w:rFonts w:hint="eastAsia" w:ascii="仿宋" w:hAnsi="仿宋" w:eastAsia="仿宋" w:cs="仿宋"/>
          <w:sz w:val="32"/>
          <w:szCs w:val="32"/>
        </w:rPr>
        <w:t>，总结经验，吸取教训，进一步修订完善粮食应急预案。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rPr>
        <w:t xml:space="preserve">6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 xml:space="preserve">6.1 </w:t>
      </w:r>
      <w:r>
        <w:rPr>
          <w:rFonts w:hint="eastAsia" w:ascii="楷体" w:hAnsi="楷体" w:eastAsia="楷体" w:cs="楷体"/>
          <w:sz w:val="32"/>
          <w:szCs w:val="32"/>
          <w:lang w:val="en-US" w:eastAsia="zh-CN"/>
        </w:rPr>
        <w:t xml:space="preserve"> 物资保障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6.1.1  粮食储备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区</w:t>
      </w:r>
      <w:r>
        <w:rPr>
          <w:rFonts w:hint="eastAsia" w:ascii="仿宋" w:hAnsi="仿宋" w:eastAsia="仿宋" w:cs="仿宋"/>
          <w:sz w:val="32"/>
          <w:szCs w:val="32"/>
        </w:rPr>
        <w:t>人民政府</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区各</w:t>
      </w:r>
      <w:r>
        <w:rPr>
          <w:rFonts w:hint="eastAsia" w:ascii="仿宋" w:hAnsi="仿宋" w:eastAsia="仿宋" w:cs="仿宋"/>
          <w:sz w:val="32"/>
          <w:szCs w:val="32"/>
          <w:lang w:eastAsia="zh-CN"/>
        </w:rPr>
        <w:t>有关部门要认真落实</w:t>
      </w:r>
      <w:r>
        <w:rPr>
          <w:rFonts w:hint="eastAsia" w:ascii="仿宋" w:hAnsi="仿宋" w:eastAsia="仿宋" w:cs="仿宋"/>
          <w:sz w:val="32"/>
          <w:szCs w:val="32"/>
        </w:rPr>
        <w:t>《</w:t>
      </w:r>
      <w:r>
        <w:rPr>
          <w:rFonts w:hint="eastAsia" w:ascii="仿宋" w:hAnsi="仿宋" w:eastAsia="仿宋" w:cs="仿宋"/>
          <w:sz w:val="32"/>
          <w:szCs w:val="32"/>
          <w:lang w:eastAsia="zh-CN"/>
        </w:rPr>
        <w:t>长治市人民政府关于贯彻落实粮食安全市长责任制的实施意见</w:t>
      </w:r>
      <w:r>
        <w:rPr>
          <w:rFonts w:hint="eastAsia" w:ascii="仿宋" w:hAnsi="仿宋" w:eastAsia="仿宋" w:cs="仿宋"/>
          <w:sz w:val="32"/>
          <w:szCs w:val="32"/>
        </w:rPr>
        <w:t>》</w:t>
      </w:r>
      <w:r>
        <w:rPr>
          <w:rFonts w:hint="eastAsia" w:ascii="仿宋" w:hAnsi="仿宋" w:eastAsia="仿宋" w:cs="仿宋"/>
          <w:sz w:val="32"/>
          <w:szCs w:val="32"/>
          <w:lang w:eastAsia="zh-CN"/>
        </w:rPr>
        <w:t>，建立</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粮食储备，完善</w:t>
      </w:r>
      <w:r>
        <w:rPr>
          <w:rFonts w:hint="eastAsia" w:ascii="仿宋" w:hAnsi="仿宋" w:eastAsia="仿宋" w:cs="仿宋"/>
          <w:sz w:val="32"/>
          <w:szCs w:val="32"/>
        </w:rPr>
        <w:t>储备粮管理制度，并根据调控的需要，保持必要的商品周转库存，在同级财政预算中及时足额落实粮食风险基金，确保在应急情况下政府掌握必要的调节物资和资金。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（1）区发展改革和科学技术局</w:t>
      </w:r>
      <w:r>
        <w:rPr>
          <w:rFonts w:hint="eastAsia" w:ascii="仿宋" w:hAnsi="仿宋" w:eastAsia="仿宋" w:cs="仿宋"/>
          <w:sz w:val="32"/>
          <w:szCs w:val="32"/>
        </w:rPr>
        <w:t>会同</w:t>
      </w:r>
      <w:r>
        <w:rPr>
          <w:rFonts w:hint="eastAsia" w:ascii="仿宋" w:hAnsi="仿宋" w:eastAsia="仿宋" w:cs="仿宋"/>
          <w:sz w:val="32"/>
          <w:szCs w:val="32"/>
          <w:lang w:val="en-US" w:eastAsia="zh-CN"/>
        </w:rPr>
        <w:t>区</w:t>
      </w:r>
      <w:r>
        <w:rPr>
          <w:rFonts w:hint="eastAsia" w:ascii="仿宋" w:hAnsi="仿宋" w:eastAsia="仿宋" w:cs="仿宋"/>
          <w:sz w:val="32"/>
          <w:szCs w:val="32"/>
        </w:rPr>
        <w:t>财政局、农发行</w:t>
      </w:r>
      <w:r>
        <w:rPr>
          <w:rFonts w:hint="eastAsia" w:ascii="仿宋" w:hAnsi="仿宋" w:eastAsia="仿宋" w:cs="仿宋"/>
          <w:sz w:val="32"/>
          <w:szCs w:val="32"/>
          <w:lang w:val="en-US" w:eastAsia="zh-CN"/>
        </w:rPr>
        <w:t>屯留支行</w:t>
      </w:r>
      <w:r>
        <w:rPr>
          <w:rFonts w:hint="eastAsia" w:ascii="仿宋" w:hAnsi="仿宋" w:eastAsia="仿宋" w:cs="仿宋"/>
          <w:sz w:val="32"/>
          <w:szCs w:val="32"/>
        </w:rPr>
        <w:t>进一步优化</w:t>
      </w:r>
      <w:r>
        <w:rPr>
          <w:rFonts w:hint="eastAsia" w:ascii="仿宋" w:hAnsi="仿宋" w:eastAsia="仿宋" w:cs="仿宋"/>
          <w:sz w:val="32"/>
          <w:szCs w:val="32"/>
          <w:lang w:val="en-US" w:eastAsia="zh-CN"/>
        </w:rPr>
        <w:t>区</w:t>
      </w:r>
      <w:r>
        <w:rPr>
          <w:rFonts w:hint="eastAsia" w:ascii="仿宋" w:hAnsi="仿宋" w:eastAsia="仿宋" w:cs="仿宋"/>
          <w:sz w:val="32"/>
          <w:szCs w:val="32"/>
        </w:rPr>
        <w:t>级储备粮布局和品种结构</w:t>
      </w:r>
      <w:r>
        <w:rPr>
          <w:rFonts w:hint="eastAsia" w:ascii="仿宋" w:hAnsi="仿宋" w:eastAsia="仿宋" w:cs="仿宋"/>
          <w:sz w:val="32"/>
          <w:szCs w:val="32"/>
          <w:lang w:eastAsia="zh-CN"/>
        </w:rPr>
        <w:t>，适当提高口粮品种储备比例。</w:t>
      </w:r>
      <w:r>
        <w:rPr>
          <w:rFonts w:hint="eastAsia" w:ascii="仿宋" w:hAnsi="仿宋" w:eastAsia="仿宋" w:cs="仿宋"/>
          <w:sz w:val="32"/>
          <w:szCs w:val="32"/>
          <w:lang w:val="en-US" w:eastAsia="zh-CN"/>
        </w:rPr>
        <w:t>根据国家、省、市有关要求和应急需要，我区建立并达到7天市场供应量的应急成品粮和小包装食用油储备，确保全区应急状态下的应急调控。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所有粮食经营企业和经营者都要按照</w:t>
      </w:r>
      <w:r>
        <w:rPr>
          <w:rFonts w:hint="eastAsia" w:ascii="仿宋" w:hAnsi="仿宋" w:eastAsia="仿宋" w:cs="仿宋"/>
          <w:sz w:val="32"/>
          <w:szCs w:val="32"/>
          <w:lang w:eastAsia="zh-CN"/>
        </w:rPr>
        <w:t>《中华人民共和国突发事件应对法》</w:t>
      </w:r>
      <w:r>
        <w:rPr>
          <w:rFonts w:hint="eastAsia" w:ascii="仿宋" w:hAnsi="仿宋" w:eastAsia="仿宋" w:cs="仿宋"/>
          <w:sz w:val="32"/>
          <w:szCs w:val="32"/>
        </w:rPr>
        <w:t>《粮食流通管理条例》等法律、法规的要求，保持必要的粮食库存量，并承担《山西省粮食经营者最低最高库存量标准的通知》（晋政发〔2010〕104 号）所规定的最高、最低库存量义务。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（3）各级粮食行政管理部门要加强对粮食经营企业库存情况的监督检查，确保企业库存</w:t>
      </w:r>
      <w:r>
        <w:rPr>
          <w:rFonts w:hint="eastAsia" w:ascii="仿宋" w:hAnsi="仿宋" w:eastAsia="仿宋" w:cs="仿宋"/>
          <w:sz w:val="32"/>
          <w:szCs w:val="32"/>
          <w:lang w:eastAsia="zh-CN"/>
        </w:rPr>
        <w:t>数量真实、质量良好、储存安全</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粮食应急保障系统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进入粮食应急状态后，在</w:t>
      </w:r>
      <w:r>
        <w:rPr>
          <w:rFonts w:hint="eastAsia" w:ascii="仿宋" w:hAnsi="仿宋" w:eastAsia="仿宋" w:cs="仿宋"/>
          <w:sz w:val="32"/>
          <w:szCs w:val="32"/>
          <w:lang w:val="en-US" w:eastAsia="zh-CN"/>
        </w:rPr>
        <w:t>区</w:t>
      </w:r>
      <w:r>
        <w:rPr>
          <w:rFonts w:hint="eastAsia" w:ascii="仿宋" w:hAnsi="仿宋" w:eastAsia="仿宋" w:cs="仿宋"/>
          <w:sz w:val="32"/>
          <w:szCs w:val="32"/>
        </w:rPr>
        <w:t>指挥部的指挥协调下，</w:t>
      </w:r>
      <w:r>
        <w:rPr>
          <w:rFonts w:hint="eastAsia" w:ascii="仿宋" w:hAnsi="仿宋" w:eastAsia="仿宋" w:cs="仿宋"/>
          <w:sz w:val="32"/>
          <w:szCs w:val="32"/>
          <w:lang w:eastAsia="zh-CN"/>
        </w:rPr>
        <w:t>有关应急粮食加工、运输及成品粮供应，</w:t>
      </w:r>
      <w:r>
        <w:rPr>
          <w:rFonts w:hint="eastAsia" w:ascii="仿宋" w:hAnsi="仿宋" w:eastAsia="仿宋" w:cs="仿宋"/>
          <w:sz w:val="32"/>
          <w:szCs w:val="32"/>
        </w:rPr>
        <w:t>主要由</w:t>
      </w:r>
      <w:r>
        <w:rPr>
          <w:rFonts w:hint="eastAsia" w:ascii="仿宋" w:hAnsi="仿宋" w:eastAsia="仿宋" w:cs="仿宋"/>
          <w:sz w:val="32"/>
          <w:szCs w:val="32"/>
          <w:lang w:eastAsia="zh-CN"/>
        </w:rPr>
        <w:t>区</w:t>
      </w:r>
      <w:r>
        <w:rPr>
          <w:rFonts w:hint="eastAsia" w:ascii="仿宋" w:hAnsi="仿宋" w:eastAsia="仿宋" w:cs="仿宋"/>
          <w:sz w:val="32"/>
          <w:szCs w:val="32"/>
        </w:rPr>
        <w:t>人民政府</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区</w:t>
      </w:r>
      <w:r>
        <w:rPr>
          <w:rFonts w:hint="eastAsia" w:ascii="仿宋" w:hAnsi="仿宋" w:eastAsia="仿宋" w:cs="仿宋"/>
          <w:sz w:val="32"/>
          <w:szCs w:val="32"/>
        </w:rPr>
        <w:t>有关部门通过</w:t>
      </w:r>
      <w:r>
        <w:rPr>
          <w:rFonts w:hint="eastAsia" w:ascii="仿宋" w:hAnsi="仿宋" w:eastAsia="仿宋" w:cs="仿宋"/>
          <w:sz w:val="32"/>
          <w:szCs w:val="32"/>
          <w:lang w:eastAsia="zh-CN"/>
        </w:rPr>
        <w:t>市</w:t>
      </w:r>
      <w:r>
        <w:rPr>
          <w:rFonts w:hint="eastAsia" w:ascii="仿宋" w:hAnsi="仿宋" w:eastAsia="仿宋" w:cs="仿宋"/>
          <w:sz w:val="32"/>
          <w:szCs w:val="32"/>
        </w:rPr>
        <w:t>、</w:t>
      </w:r>
      <w:r>
        <w:rPr>
          <w:rFonts w:hint="eastAsia" w:ascii="仿宋" w:hAnsi="仿宋" w:eastAsia="仿宋" w:cs="仿宋"/>
          <w:sz w:val="32"/>
          <w:szCs w:val="32"/>
          <w:lang w:eastAsia="zh-CN"/>
        </w:rPr>
        <w:t>县</w:t>
      </w:r>
      <w:r>
        <w:rPr>
          <w:rFonts w:hint="eastAsia" w:ascii="仿宋" w:hAnsi="仿宋" w:eastAsia="仿宋" w:cs="仿宋"/>
          <w:sz w:val="32"/>
          <w:szCs w:val="32"/>
        </w:rPr>
        <w:t>粮食应急系统组织实施。</w:t>
      </w:r>
      <w:r>
        <w:rPr>
          <w:rFonts w:hint="eastAsia" w:ascii="仿宋" w:hAnsi="仿宋" w:eastAsia="仿宋" w:cs="仿宋"/>
          <w:sz w:val="32"/>
          <w:szCs w:val="32"/>
          <w:lang w:eastAsia="zh-CN"/>
        </w:rPr>
        <w:t>各乡镇（街道）人民政府和</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直</w:t>
      </w:r>
      <w:r>
        <w:rPr>
          <w:rFonts w:hint="eastAsia" w:ascii="仿宋" w:hAnsi="仿宋" w:eastAsia="仿宋" w:cs="仿宋"/>
          <w:sz w:val="32"/>
          <w:szCs w:val="32"/>
        </w:rPr>
        <w:t>有关部门要根据应急需要，建立健全粮食应急保障系统。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（1）建立粮食应急加工系统。</w:t>
      </w:r>
      <w:r>
        <w:rPr>
          <w:rFonts w:hint="eastAsia" w:ascii="仿宋" w:hAnsi="仿宋" w:eastAsia="仿宋" w:cs="仿宋"/>
          <w:sz w:val="32"/>
          <w:szCs w:val="32"/>
          <w:lang w:val="en-US" w:eastAsia="zh-CN"/>
        </w:rPr>
        <w:t>区发展改革和科学技术局</w:t>
      </w:r>
      <w:r>
        <w:rPr>
          <w:rFonts w:hint="eastAsia" w:ascii="仿宋" w:hAnsi="仿宋" w:eastAsia="仿宋" w:cs="仿宋"/>
          <w:sz w:val="32"/>
          <w:szCs w:val="32"/>
        </w:rPr>
        <w:t>要结合实际，按照统筹安排、合理布局的原则，根据粮食应急需要，掌握联系</w:t>
      </w:r>
      <w:r>
        <w:rPr>
          <w:rFonts w:hint="eastAsia" w:ascii="仿宋" w:hAnsi="仿宋" w:eastAsia="仿宋" w:cs="仿宋"/>
          <w:sz w:val="32"/>
          <w:szCs w:val="32"/>
          <w:lang w:eastAsia="zh-CN"/>
        </w:rPr>
        <w:t>和扶持</w:t>
      </w:r>
      <w:r>
        <w:rPr>
          <w:rFonts w:hint="eastAsia" w:ascii="仿宋" w:hAnsi="仿宋" w:eastAsia="仿宋" w:cs="仿宋"/>
          <w:sz w:val="32"/>
          <w:szCs w:val="32"/>
        </w:rPr>
        <w:t>一些靠近粮源及重点销区、交通便利、设施较好且常年具备加工能力的粮油加工企业，承担应急粮食加工任务。应急响应启动后，</w:t>
      </w:r>
      <w:r>
        <w:rPr>
          <w:rFonts w:hint="eastAsia" w:ascii="仿宋" w:hAnsi="仿宋" w:eastAsia="仿宋" w:cs="仿宋"/>
          <w:sz w:val="32"/>
          <w:szCs w:val="32"/>
          <w:lang w:val="en-US" w:eastAsia="zh-CN"/>
        </w:rPr>
        <w:t>区</w:t>
      </w:r>
      <w:r>
        <w:rPr>
          <w:rFonts w:hint="eastAsia" w:ascii="仿宋" w:hAnsi="仿宋" w:eastAsia="仿宋" w:cs="仿宋"/>
          <w:sz w:val="32"/>
          <w:szCs w:val="32"/>
        </w:rPr>
        <w:t>内加工能力不能满足需求时，</w:t>
      </w:r>
      <w:r>
        <w:rPr>
          <w:rFonts w:hint="eastAsia" w:ascii="仿宋" w:hAnsi="仿宋" w:eastAsia="仿宋" w:cs="仿宋"/>
          <w:sz w:val="32"/>
          <w:szCs w:val="32"/>
          <w:lang w:val="en-US" w:eastAsia="zh-CN"/>
        </w:rPr>
        <w:t>区发展改革和科学技术局</w:t>
      </w:r>
      <w:r>
        <w:rPr>
          <w:rFonts w:hint="eastAsia" w:ascii="仿宋" w:hAnsi="仿宋" w:eastAsia="仿宋" w:cs="仿宋"/>
          <w:sz w:val="32"/>
          <w:szCs w:val="32"/>
        </w:rPr>
        <w:t>可根据需要，直接从</w:t>
      </w:r>
      <w:r>
        <w:rPr>
          <w:rFonts w:hint="eastAsia" w:ascii="仿宋" w:hAnsi="仿宋" w:eastAsia="仿宋" w:cs="仿宋"/>
          <w:sz w:val="32"/>
          <w:szCs w:val="32"/>
          <w:lang w:val="en-US" w:eastAsia="zh-CN"/>
        </w:rPr>
        <w:t>区</w:t>
      </w:r>
      <w:r>
        <w:rPr>
          <w:rFonts w:hint="eastAsia" w:ascii="仿宋" w:hAnsi="仿宋" w:eastAsia="仿宋" w:cs="仿宋"/>
          <w:sz w:val="32"/>
          <w:szCs w:val="32"/>
        </w:rPr>
        <w:t>外调入面粉或食用油。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（2）建立粮食应急供应系统。根据驻军、城镇居民及城乡救济需要，健全和完善粮食应急销售和发放网络。</w:t>
      </w:r>
      <w:r>
        <w:rPr>
          <w:rFonts w:hint="eastAsia" w:ascii="仿宋" w:hAnsi="仿宋" w:eastAsia="仿宋" w:cs="仿宋"/>
          <w:sz w:val="32"/>
          <w:szCs w:val="32"/>
          <w:lang w:val="en-US" w:eastAsia="zh-CN"/>
        </w:rPr>
        <w:t>区发展改革和科学技术局协调区</w:t>
      </w:r>
      <w:r>
        <w:rPr>
          <w:rFonts w:hint="eastAsia" w:ascii="仿宋" w:hAnsi="仿宋" w:eastAsia="仿宋" w:cs="仿宋"/>
          <w:sz w:val="32"/>
          <w:szCs w:val="32"/>
          <w:lang w:eastAsia="zh-CN"/>
        </w:rPr>
        <w:t>粮食</w:t>
      </w:r>
      <w:r>
        <w:rPr>
          <w:rFonts w:hint="eastAsia" w:ascii="仿宋" w:hAnsi="仿宋" w:eastAsia="仿宋" w:cs="仿宋"/>
          <w:sz w:val="32"/>
          <w:szCs w:val="32"/>
          <w:lang w:val="en-US" w:eastAsia="zh-CN"/>
        </w:rPr>
        <w:t>中心</w:t>
      </w:r>
      <w:r>
        <w:rPr>
          <w:rFonts w:hint="eastAsia" w:ascii="仿宋" w:hAnsi="仿宋" w:eastAsia="仿宋" w:cs="仿宋"/>
          <w:sz w:val="32"/>
          <w:szCs w:val="32"/>
        </w:rPr>
        <w:t>要选择认定一些信誉好的国有或国有控股粮食零售网点、军供网点、连锁超市、商场以及其他粮油零售企业，委托其承担应急粮食供应任务。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（3）建立粮食应急</w:t>
      </w:r>
      <w:r>
        <w:rPr>
          <w:rFonts w:hint="eastAsia" w:ascii="仿宋" w:hAnsi="仿宋" w:eastAsia="仿宋" w:cs="仿宋"/>
          <w:sz w:val="32"/>
          <w:szCs w:val="32"/>
          <w:lang w:eastAsia="zh-CN"/>
        </w:rPr>
        <w:t>配送和</w:t>
      </w:r>
      <w:r>
        <w:rPr>
          <w:rFonts w:hint="eastAsia" w:ascii="仿宋" w:hAnsi="仿宋" w:eastAsia="仿宋" w:cs="仿宋"/>
          <w:sz w:val="32"/>
          <w:szCs w:val="32"/>
        </w:rPr>
        <w:t>储运系统。</w:t>
      </w:r>
      <w:r>
        <w:rPr>
          <w:rFonts w:hint="eastAsia" w:ascii="仿宋" w:hAnsi="仿宋" w:eastAsia="仿宋" w:cs="仿宋"/>
          <w:sz w:val="32"/>
          <w:szCs w:val="32"/>
          <w:lang w:val="en-US" w:eastAsia="zh-CN"/>
        </w:rPr>
        <w:t>区发展改革和科学技术局协调区</w:t>
      </w:r>
      <w:r>
        <w:rPr>
          <w:rFonts w:hint="eastAsia" w:ascii="仿宋" w:hAnsi="仿宋" w:eastAsia="仿宋" w:cs="仿宋"/>
          <w:sz w:val="32"/>
          <w:szCs w:val="32"/>
          <w:lang w:eastAsia="zh-CN"/>
        </w:rPr>
        <w:t>粮食</w:t>
      </w:r>
      <w:r>
        <w:rPr>
          <w:rFonts w:hint="eastAsia" w:ascii="仿宋" w:hAnsi="仿宋" w:eastAsia="仿宋" w:cs="仿宋"/>
          <w:sz w:val="32"/>
          <w:szCs w:val="32"/>
          <w:lang w:val="en-US" w:eastAsia="zh-CN"/>
        </w:rPr>
        <w:t>中心等</w:t>
      </w:r>
      <w:r>
        <w:rPr>
          <w:rFonts w:hint="eastAsia" w:ascii="仿宋" w:hAnsi="仿宋" w:eastAsia="仿宋" w:cs="仿宋"/>
          <w:sz w:val="32"/>
          <w:szCs w:val="32"/>
        </w:rPr>
        <w:t>有关部门要根据粮食储备、加工设施、供应网点的布局，科学规划，利用和整合社会资源，建设粮食应急</w:t>
      </w:r>
      <w:r>
        <w:rPr>
          <w:rFonts w:hint="eastAsia" w:ascii="仿宋" w:hAnsi="仿宋" w:eastAsia="仿宋" w:cs="仿宋"/>
          <w:sz w:val="32"/>
          <w:szCs w:val="32"/>
          <w:lang w:eastAsia="zh-CN"/>
        </w:rPr>
        <w:t>配送和</w:t>
      </w:r>
      <w:r>
        <w:rPr>
          <w:rFonts w:hint="eastAsia" w:ascii="仿宋" w:hAnsi="仿宋" w:eastAsia="仿宋" w:cs="仿宋"/>
          <w:sz w:val="32"/>
          <w:szCs w:val="32"/>
        </w:rPr>
        <w:t>储运体系，提前确定好运输线路、临时存放点、运输工具等，确保应急粮食运输。进入粮食应急状态后，对应急粮油要优先安排计划、优先运输，各</w:t>
      </w:r>
      <w:r>
        <w:rPr>
          <w:rFonts w:hint="eastAsia" w:ascii="仿宋" w:hAnsi="仿宋" w:eastAsia="仿宋" w:cs="仿宋"/>
          <w:sz w:val="32"/>
          <w:szCs w:val="32"/>
          <w:lang w:val="en-US" w:eastAsia="zh-CN"/>
        </w:rPr>
        <w:t>乡镇（街道）</w:t>
      </w:r>
      <w:r>
        <w:rPr>
          <w:rFonts w:hint="eastAsia" w:ascii="仿宋" w:hAnsi="仿宋" w:eastAsia="仿宋" w:cs="仿宋"/>
          <w:sz w:val="32"/>
          <w:szCs w:val="32"/>
        </w:rPr>
        <w:t>人民政府</w:t>
      </w:r>
      <w:r>
        <w:rPr>
          <w:rFonts w:hint="eastAsia" w:ascii="仿宋" w:hAnsi="仿宋" w:eastAsia="仿宋" w:cs="仿宋"/>
          <w:sz w:val="32"/>
          <w:szCs w:val="32"/>
          <w:lang w:eastAsia="zh-CN"/>
        </w:rPr>
        <w:t>及</w:t>
      </w:r>
      <w:r>
        <w:rPr>
          <w:rFonts w:hint="eastAsia" w:ascii="仿宋" w:hAnsi="仿宋" w:eastAsia="仿宋" w:cs="仿宋"/>
          <w:sz w:val="32"/>
          <w:szCs w:val="32"/>
        </w:rPr>
        <w:t>有关部门要确保应急粮食运输畅通。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区发展改革和科学技术局、区</w:t>
      </w:r>
      <w:r>
        <w:rPr>
          <w:rFonts w:hint="eastAsia" w:ascii="仿宋" w:hAnsi="仿宋" w:eastAsia="仿宋" w:cs="仿宋"/>
          <w:sz w:val="32"/>
          <w:szCs w:val="32"/>
          <w:lang w:eastAsia="zh-CN"/>
        </w:rPr>
        <w:t>粮食</w:t>
      </w:r>
      <w:r>
        <w:rPr>
          <w:rFonts w:hint="eastAsia" w:ascii="仿宋" w:hAnsi="仿宋" w:eastAsia="仿宋" w:cs="仿宋"/>
          <w:sz w:val="32"/>
          <w:szCs w:val="32"/>
          <w:lang w:val="en-US" w:eastAsia="zh-CN"/>
        </w:rPr>
        <w:t>中心</w:t>
      </w:r>
      <w:r>
        <w:rPr>
          <w:rFonts w:hint="eastAsia" w:ascii="仿宋" w:hAnsi="仿宋" w:eastAsia="仿宋" w:cs="仿宋"/>
          <w:sz w:val="32"/>
          <w:szCs w:val="32"/>
        </w:rPr>
        <w:t>应当与应急指定加工和供应企业签订书面协议，明确双方的权利、责任和义务，并随时掌握应急企业动态。应急加工和供应企业名单要报市</w:t>
      </w:r>
      <w:r>
        <w:rPr>
          <w:rFonts w:hint="eastAsia" w:ascii="仿宋" w:hAnsi="仿宋" w:eastAsia="仿宋" w:cs="仿宋"/>
          <w:sz w:val="32"/>
          <w:szCs w:val="32"/>
          <w:lang w:eastAsia="zh-CN"/>
        </w:rPr>
        <w:t>发展改革委</w:t>
      </w:r>
      <w:r>
        <w:rPr>
          <w:rFonts w:hint="eastAsia" w:ascii="仿宋" w:hAnsi="仿宋" w:eastAsia="仿宋" w:cs="仿宋"/>
          <w:sz w:val="32"/>
          <w:szCs w:val="32"/>
        </w:rPr>
        <w:t>备案，</w:t>
      </w:r>
      <w:r>
        <w:rPr>
          <w:rFonts w:hint="eastAsia" w:ascii="仿宋" w:hAnsi="仿宋" w:eastAsia="仿宋" w:cs="仿宋"/>
          <w:sz w:val="32"/>
          <w:szCs w:val="32"/>
          <w:lang w:eastAsia="zh-CN"/>
        </w:rPr>
        <w:t>并</w:t>
      </w:r>
      <w:r>
        <w:rPr>
          <w:rFonts w:hint="eastAsia" w:ascii="仿宋" w:hAnsi="仿宋" w:eastAsia="仿宋" w:cs="仿宋"/>
          <w:sz w:val="32"/>
          <w:szCs w:val="32"/>
        </w:rPr>
        <w:t>根据</w:t>
      </w:r>
      <w:r>
        <w:rPr>
          <w:rFonts w:hint="eastAsia" w:ascii="仿宋" w:hAnsi="仿宋" w:eastAsia="仿宋" w:cs="仿宋"/>
          <w:sz w:val="32"/>
          <w:szCs w:val="32"/>
          <w:lang w:eastAsia="zh-CN"/>
        </w:rPr>
        <w:t>加工经营情况</w:t>
      </w:r>
      <w:r>
        <w:rPr>
          <w:rFonts w:hint="eastAsia" w:ascii="仿宋" w:hAnsi="仿宋" w:eastAsia="仿宋" w:cs="仿宋"/>
          <w:sz w:val="32"/>
          <w:szCs w:val="32"/>
        </w:rPr>
        <w:t>及时调整。粮食应急响应启动后，指定的应急加工和供应企业必须服从统一安排和调度，保证应急粮食的重点加工和供应。</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6.</w:t>
      </w:r>
      <w:r>
        <w:rPr>
          <w:rFonts w:hint="eastAsia" w:ascii="楷体" w:hAnsi="楷体" w:eastAsia="楷体" w:cs="楷体"/>
          <w:sz w:val="32"/>
          <w:szCs w:val="32"/>
          <w:lang w:val="en-US" w:eastAsia="zh-CN"/>
        </w:rPr>
        <w:t>2</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资金保障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区发展改革和科学技术局</w:t>
      </w:r>
      <w:r>
        <w:rPr>
          <w:rFonts w:hint="eastAsia" w:ascii="仿宋" w:hAnsi="仿宋" w:eastAsia="仿宋" w:cs="仿宋"/>
          <w:sz w:val="32"/>
          <w:szCs w:val="32"/>
        </w:rPr>
        <w:t>、</w:t>
      </w:r>
      <w:r>
        <w:rPr>
          <w:rFonts w:hint="eastAsia" w:ascii="仿宋" w:hAnsi="仿宋" w:eastAsia="仿宋" w:cs="仿宋"/>
          <w:sz w:val="32"/>
          <w:szCs w:val="32"/>
          <w:lang w:val="en-US" w:eastAsia="zh-CN"/>
        </w:rPr>
        <w:t>区</w:t>
      </w:r>
      <w:r>
        <w:rPr>
          <w:rFonts w:hint="eastAsia" w:ascii="仿宋" w:hAnsi="仿宋" w:eastAsia="仿宋" w:cs="仿宋"/>
          <w:sz w:val="32"/>
          <w:szCs w:val="32"/>
        </w:rPr>
        <w:t>财政局要安排专项资金，扶持粮食应急加工、应急供应和应急</w:t>
      </w:r>
      <w:r>
        <w:rPr>
          <w:rFonts w:hint="eastAsia" w:ascii="仿宋" w:hAnsi="仿宋" w:eastAsia="仿宋" w:cs="仿宋"/>
          <w:sz w:val="32"/>
          <w:szCs w:val="32"/>
          <w:lang w:eastAsia="zh-CN"/>
        </w:rPr>
        <w:t>配送和</w:t>
      </w:r>
      <w:r>
        <w:rPr>
          <w:rFonts w:hint="eastAsia" w:ascii="仿宋" w:hAnsi="仿宋" w:eastAsia="仿宋" w:cs="仿宋"/>
          <w:sz w:val="32"/>
          <w:szCs w:val="32"/>
        </w:rPr>
        <w:t>储运能力建设。区人民政府要落实资金，</w:t>
      </w:r>
      <w:r>
        <w:rPr>
          <w:rFonts w:hint="eastAsia" w:ascii="仿宋" w:hAnsi="仿宋" w:eastAsia="仿宋" w:cs="仿宋"/>
          <w:sz w:val="32"/>
          <w:szCs w:val="32"/>
          <w:lang w:eastAsia="zh-CN"/>
        </w:rPr>
        <w:t>充分利用好农业政策性信贷资金，</w:t>
      </w:r>
      <w:r>
        <w:rPr>
          <w:rFonts w:hint="eastAsia" w:ascii="仿宋" w:hAnsi="仿宋" w:eastAsia="仿宋" w:cs="仿宋"/>
          <w:sz w:val="32"/>
          <w:szCs w:val="32"/>
        </w:rPr>
        <w:t>加强本行政</w:t>
      </w:r>
      <w:r>
        <w:rPr>
          <w:rFonts w:hint="eastAsia" w:ascii="仿宋" w:hAnsi="仿宋" w:eastAsia="仿宋" w:cs="仿宋"/>
          <w:sz w:val="32"/>
          <w:szCs w:val="32"/>
          <w:lang w:eastAsia="zh-CN"/>
        </w:rPr>
        <w:t>区域</w:t>
      </w:r>
      <w:r>
        <w:rPr>
          <w:rFonts w:hint="eastAsia" w:ascii="仿宋" w:hAnsi="仿宋" w:eastAsia="仿宋" w:cs="仿宋"/>
          <w:sz w:val="32"/>
          <w:szCs w:val="32"/>
        </w:rPr>
        <w:t>粮食应急加工、供应和储运等应急设施的建设、维护工作，确保应急工作的需要。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6.</w:t>
      </w:r>
      <w:r>
        <w:rPr>
          <w:rFonts w:hint="eastAsia" w:ascii="楷体" w:hAnsi="楷体" w:eastAsia="楷体" w:cs="楷体"/>
          <w:sz w:val="32"/>
          <w:szCs w:val="32"/>
          <w:lang w:val="en-US" w:eastAsia="zh-CN"/>
        </w:rPr>
        <w:t xml:space="preserve">3 </w:t>
      </w:r>
      <w:r>
        <w:rPr>
          <w:rFonts w:hint="eastAsia" w:ascii="楷体" w:hAnsi="楷体" w:eastAsia="楷体" w:cs="楷体"/>
          <w:sz w:val="32"/>
          <w:szCs w:val="32"/>
        </w:rPr>
        <w:t xml:space="preserve"> 交通运输保障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要</w:t>
      </w:r>
      <w:r>
        <w:rPr>
          <w:rFonts w:hint="eastAsia" w:ascii="仿宋" w:hAnsi="仿宋" w:eastAsia="仿宋" w:cs="仿宋"/>
          <w:sz w:val="32"/>
          <w:szCs w:val="32"/>
          <w:lang w:eastAsia="zh-CN"/>
        </w:rPr>
        <w:t>协调</w:t>
      </w:r>
      <w:r>
        <w:rPr>
          <w:rFonts w:hint="eastAsia" w:ascii="仿宋" w:hAnsi="仿宋" w:eastAsia="仿宋" w:cs="仿宋"/>
          <w:sz w:val="32"/>
          <w:szCs w:val="32"/>
        </w:rPr>
        <w:t>应急状态下运送应急粮食物资所需的</w:t>
      </w:r>
      <w:r>
        <w:rPr>
          <w:rFonts w:hint="eastAsia" w:ascii="仿宋" w:hAnsi="仿宋" w:eastAsia="仿宋" w:cs="仿宋"/>
          <w:sz w:val="32"/>
          <w:szCs w:val="32"/>
          <w:lang w:eastAsia="zh-CN"/>
        </w:rPr>
        <w:t>公路</w:t>
      </w:r>
      <w:r>
        <w:rPr>
          <w:rFonts w:hint="eastAsia" w:ascii="仿宋" w:hAnsi="仿宋" w:eastAsia="仿宋" w:cs="仿宋"/>
          <w:sz w:val="32"/>
          <w:szCs w:val="32"/>
        </w:rPr>
        <w:t>运力，确保</w:t>
      </w:r>
      <w:r>
        <w:rPr>
          <w:rFonts w:hint="eastAsia" w:ascii="仿宋" w:hAnsi="仿宋" w:eastAsia="仿宋" w:cs="仿宋"/>
          <w:sz w:val="32"/>
          <w:szCs w:val="32"/>
          <w:lang w:eastAsia="zh-CN"/>
        </w:rPr>
        <w:t>公路</w:t>
      </w:r>
      <w:r>
        <w:rPr>
          <w:rFonts w:hint="eastAsia" w:ascii="仿宋" w:hAnsi="仿宋" w:eastAsia="仿宋" w:cs="仿宋"/>
          <w:sz w:val="32"/>
          <w:szCs w:val="32"/>
        </w:rPr>
        <w:t>运输</w:t>
      </w:r>
      <w:r>
        <w:rPr>
          <w:rFonts w:hint="eastAsia" w:ascii="仿宋" w:hAnsi="仿宋" w:eastAsia="仿宋" w:cs="仿宋"/>
          <w:sz w:val="32"/>
          <w:szCs w:val="32"/>
          <w:lang w:eastAsia="zh-CN"/>
        </w:rPr>
        <w:t>通行</w:t>
      </w:r>
      <w:r>
        <w:rPr>
          <w:rFonts w:hint="eastAsia" w:ascii="仿宋" w:hAnsi="仿宋" w:eastAsia="仿宋" w:cs="仿宋"/>
          <w:sz w:val="32"/>
          <w:szCs w:val="32"/>
        </w:rPr>
        <w:t>。要依法建立粮食应急状态下交通运输工具的征用程序，确保应急粮食能够及时、安全送达。根据事态发展和形势需要，</w:t>
      </w:r>
      <w:r>
        <w:rPr>
          <w:rFonts w:hint="eastAsia" w:ascii="仿宋" w:hAnsi="仿宋" w:eastAsia="仿宋" w:cs="仿宋"/>
          <w:sz w:val="32"/>
          <w:szCs w:val="32"/>
          <w:lang w:val="en-US" w:eastAsia="zh-CN"/>
        </w:rPr>
        <w:t>区</w:t>
      </w:r>
      <w:r>
        <w:rPr>
          <w:rFonts w:hint="eastAsia" w:ascii="仿宋" w:hAnsi="仿宋" w:eastAsia="仿宋" w:cs="仿宋"/>
          <w:sz w:val="32"/>
          <w:szCs w:val="32"/>
        </w:rPr>
        <w:t>指挥部可报请</w:t>
      </w:r>
      <w:r>
        <w:rPr>
          <w:rFonts w:hint="eastAsia" w:ascii="仿宋" w:hAnsi="仿宋" w:eastAsia="仿宋" w:cs="仿宋"/>
          <w:sz w:val="32"/>
          <w:szCs w:val="32"/>
          <w:lang w:val="en-US" w:eastAsia="zh-CN"/>
        </w:rPr>
        <w:t>区</w:t>
      </w:r>
      <w:r>
        <w:rPr>
          <w:rFonts w:hint="eastAsia" w:ascii="仿宋" w:hAnsi="仿宋" w:eastAsia="仿宋" w:cs="仿宋"/>
          <w:sz w:val="32"/>
          <w:szCs w:val="32"/>
        </w:rPr>
        <w:t>人民政府下达指令强制执行。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6.4  通信保障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6.4.1 区粮食应急工作指挥部成员单位要逐级向市指挥部办公室提供准确有效的通信联络方式，并及时进行更新，变更后要及时通知成员单位，保证24小时通信畅通。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6.4.2  移动、联通、电信屯留分公司应依法协调相关通信运营部门保障粮食应急监测信息传递的畅通，确保复杂情况下能够及时准确地传递粮食应急信息。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6.4.3  充分利用现有资源、设备，完善粮食应急状态下数据共享平台，完善部门间灾情共享机制。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 xml:space="preserve">6.5  </w:t>
      </w:r>
      <w:r>
        <w:rPr>
          <w:rFonts w:hint="eastAsia" w:ascii="楷体" w:hAnsi="楷体" w:eastAsia="楷体" w:cs="楷体"/>
          <w:sz w:val="32"/>
          <w:szCs w:val="32"/>
        </w:rPr>
        <w:t>宣传、演练和培训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区</w:t>
      </w:r>
      <w:r>
        <w:rPr>
          <w:rFonts w:hint="eastAsia" w:ascii="仿宋" w:hAnsi="仿宋" w:eastAsia="仿宋" w:cs="仿宋"/>
          <w:sz w:val="32"/>
          <w:szCs w:val="32"/>
        </w:rPr>
        <w:t>人民政府应当建立健全处置粮食突发事件管理制度，对负有处置粮食突发事件职责的工作人员定期进行培训，并结合日常工作开展演练，尽快形成一支熟悉业务、善于管理、能够应对各种突发事件</w:t>
      </w:r>
      <w:r>
        <w:rPr>
          <w:rFonts w:hint="eastAsia" w:ascii="仿宋" w:hAnsi="仿宋" w:eastAsia="仿宋" w:cs="仿宋"/>
          <w:sz w:val="32"/>
          <w:szCs w:val="32"/>
          <w:lang w:eastAsia="zh-CN"/>
        </w:rPr>
        <w:t>的</w:t>
      </w:r>
      <w:r>
        <w:rPr>
          <w:rFonts w:hint="eastAsia" w:ascii="仿宋" w:hAnsi="仿宋" w:eastAsia="仿宋" w:cs="仿宋"/>
          <w:sz w:val="32"/>
          <w:szCs w:val="32"/>
        </w:rPr>
        <w:t>专业化队伍，保障应急措施的贯彻落实。建立新闻宣传快速反应机制，利用各种媒体宣传应急法律法规，形成正面引导、及时报道的舆论环境。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6.6  奖励和处罚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出色完成应急工作、在完成任务中表现突出的单位和个人由区人民政府根据有关法律、法规和规定给予表彰和奖励。因玩忽职守、失职、渎职、拒不执行应急规定、扰乱粮食应急工作，对粮食应急工作造成危害的单位和个人，依法依规予以责任追究和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6.7  网络舆情安全保障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加强涉及我区粮食安全领域的网上舆情信息监测，协助主管部门在网上开展警示宣传和辟谣工作。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 xml:space="preserve">7 </w:t>
      </w:r>
      <w:r>
        <w:rPr>
          <w:rFonts w:hint="eastAsia" w:ascii="黑体" w:hAnsi="黑体" w:eastAsia="黑体" w:cs="黑体"/>
          <w:sz w:val="32"/>
          <w:szCs w:val="32"/>
          <w:lang w:val="en-US" w:eastAsia="zh-CN"/>
        </w:rPr>
        <w:t xml:space="preserve"> 预案管理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本预案由</w:t>
      </w:r>
      <w:r>
        <w:rPr>
          <w:rFonts w:hint="eastAsia" w:ascii="仿宋" w:hAnsi="仿宋" w:eastAsia="仿宋" w:cs="仿宋"/>
          <w:sz w:val="32"/>
          <w:szCs w:val="32"/>
          <w:lang w:val="en-US" w:eastAsia="zh-CN"/>
        </w:rPr>
        <w:t>区发展改革和科学技术局</w:t>
      </w:r>
      <w:r>
        <w:rPr>
          <w:rFonts w:hint="eastAsia" w:ascii="仿宋" w:hAnsi="仿宋" w:eastAsia="仿宋" w:cs="仿宋"/>
          <w:sz w:val="32"/>
          <w:szCs w:val="32"/>
          <w:lang w:eastAsia="zh-CN"/>
        </w:rPr>
        <w:t>负责修订和解释。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w:t>
      </w:r>
      <w:r>
        <w:rPr>
          <w:rFonts w:hint="eastAsia" w:ascii="仿宋" w:hAnsi="仿宋" w:eastAsia="仿宋" w:cs="仿宋"/>
          <w:sz w:val="32"/>
          <w:szCs w:val="32"/>
          <w:lang w:val="en-US" w:eastAsia="zh-CN"/>
        </w:rPr>
        <w:t>乡镇（街道）</w:t>
      </w:r>
      <w:r>
        <w:rPr>
          <w:rFonts w:hint="eastAsia" w:ascii="仿宋" w:hAnsi="仿宋" w:eastAsia="仿宋" w:cs="仿宋"/>
          <w:sz w:val="32"/>
          <w:szCs w:val="32"/>
          <w:lang w:eastAsia="zh-CN"/>
        </w:rPr>
        <w:t>人民政府（</w:t>
      </w:r>
      <w:r>
        <w:rPr>
          <w:rFonts w:hint="eastAsia" w:ascii="仿宋" w:hAnsi="仿宋" w:eastAsia="仿宋" w:cs="仿宋"/>
          <w:sz w:val="32"/>
          <w:szCs w:val="32"/>
          <w:lang w:val="en-US" w:eastAsia="zh-CN"/>
        </w:rPr>
        <w:t>办事处</w:t>
      </w:r>
      <w:r>
        <w:rPr>
          <w:rFonts w:hint="eastAsia" w:ascii="仿宋" w:hAnsi="仿宋" w:eastAsia="仿宋" w:cs="仿宋"/>
          <w:sz w:val="32"/>
          <w:szCs w:val="32"/>
          <w:lang w:eastAsia="zh-CN"/>
        </w:rPr>
        <w:t>）应当根据本预案，结合实际情况制定本级应急预案。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本预案自印发之日起施行。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8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8</w:t>
      </w:r>
      <w:r>
        <w:rPr>
          <w:rFonts w:hint="eastAsia" w:ascii="楷体" w:hAnsi="楷体" w:eastAsia="楷体" w:cs="楷体"/>
          <w:sz w:val="32"/>
          <w:szCs w:val="32"/>
        </w:rPr>
        <w:t xml:space="preserve">.1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粮食应急状态</w:t>
      </w:r>
      <w:r>
        <w:rPr>
          <w:rFonts w:hint="eastAsia" w:ascii="仿宋" w:hAnsi="仿宋" w:eastAsia="仿宋" w:cs="仿宋"/>
          <w:sz w:val="32"/>
          <w:szCs w:val="32"/>
          <w:lang w:eastAsia="zh-CN"/>
        </w:rPr>
        <w:t>：</w:t>
      </w:r>
      <w:r>
        <w:rPr>
          <w:rFonts w:hint="eastAsia" w:ascii="仿宋" w:hAnsi="仿宋" w:eastAsia="仿宋" w:cs="仿宋"/>
          <w:sz w:val="32"/>
          <w:szCs w:val="32"/>
        </w:rPr>
        <w:t>指因各类突发事件或者其他原因，引起粮食供求关系变化，在较大范围内出现群众集中抢购、粮食脱销断档、价格大幅度上涨等粮食市场急剧波动的状况。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原粮：指小麦、稻谷、玉米、大豆等未加工的粮食。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成品粮：指</w:t>
      </w:r>
      <w:r>
        <w:rPr>
          <w:rFonts w:hint="eastAsia" w:ascii="仿宋" w:hAnsi="仿宋" w:eastAsia="仿宋" w:cs="仿宋"/>
          <w:sz w:val="32"/>
          <w:szCs w:val="32"/>
          <w:lang w:eastAsia="zh-CN"/>
        </w:rPr>
        <w:t>加工后的</w:t>
      </w:r>
      <w:r>
        <w:rPr>
          <w:rFonts w:hint="eastAsia" w:ascii="仿宋" w:hAnsi="仿宋" w:eastAsia="仿宋" w:cs="仿宋"/>
          <w:sz w:val="32"/>
          <w:szCs w:val="32"/>
        </w:rPr>
        <w:t>面粉、大米、小米、玉米面等。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储备粮：指各级人民政府储备的用于调节本</w:t>
      </w:r>
      <w:r>
        <w:rPr>
          <w:rFonts w:hint="eastAsia" w:ascii="仿宋" w:hAnsi="仿宋" w:eastAsia="仿宋" w:cs="仿宋"/>
          <w:sz w:val="32"/>
          <w:szCs w:val="32"/>
          <w:lang w:eastAsia="zh-CN"/>
        </w:rPr>
        <w:t>行政区域</w:t>
      </w:r>
      <w:r>
        <w:rPr>
          <w:rFonts w:hint="eastAsia" w:ascii="仿宋" w:hAnsi="仿宋" w:eastAsia="仿宋" w:cs="仿宋"/>
          <w:sz w:val="32"/>
          <w:szCs w:val="32"/>
        </w:rPr>
        <w:t>粮食供求总量，稳定粮食市场，以及应对重大自然灾害或者其他突发事件等情况的粮食和食用油。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2   </w:t>
      </w:r>
      <w:r>
        <w:rPr>
          <w:rFonts w:hint="eastAsia" w:ascii="楷体" w:hAnsi="楷体" w:eastAsia="楷体" w:cs="楷体"/>
          <w:sz w:val="32"/>
          <w:szCs w:val="32"/>
          <w:lang w:val="en-US" w:eastAsia="zh-CN"/>
        </w:rPr>
        <w:t>本</w:t>
      </w:r>
      <w:r>
        <w:rPr>
          <w:rFonts w:hint="eastAsia" w:ascii="楷体" w:hAnsi="楷体" w:eastAsia="楷体" w:cs="楷体"/>
          <w:sz w:val="32"/>
          <w:szCs w:val="32"/>
        </w:rPr>
        <w:t>预案</w:t>
      </w:r>
      <w:r>
        <w:rPr>
          <w:rFonts w:hint="eastAsia" w:ascii="楷体" w:hAnsi="楷体" w:eastAsia="楷体" w:cs="楷体"/>
          <w:sz w:val="32"/>
          <w:szCs w:val="32"/>
          <w:lang w:eastAsia="zh-CN"/>
        </w:rPr>
        <w:t>涉及</w:t>
      </w:r>
      <w:bookmarkStart w:id="11" w:name="_GoBack"/>
      <w:bookmarkEnd w:id="11"/>
      <w:r>
        <w:rPr>
          <w:rFonts w:hint="eastAsia" w:ascii="楷体" w:hAnsi="楷体" w:eastAsia="楷体" w:cs="楷体"/>
          <w:sz w:val="32"/>
          <w:szCs w:val="32"/>
          <w:lang w:eastAsia="zh-CN"/>
        </w:rPr>
        <w:t>的数量，以上的含本数，以下的不含本数。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附件：</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长治市</w:t>
      </w:r>
      <w:r>
        <w:rPr>
          <w:rFonts w:hint="eastAsia" w:ascii="仿宋" w:hAnsi="仿宋" w:eastAsia="仿宋" w:cs="仿宋"/>
          <w:sz w:val="32"/>
          <w:szCs w:val="32"/>
          <w:lang w:val="en-US" w:eastAsia="zh-CN"/>
        </w:rPr>
        <w:t>屯留区</w:t>
      </w:r>
      <w:r>
        <w:rPr>
          <w:rFonts w:hint="eastAsia" w:ascii="仿宋" w:hAnsi="仿宋" w:eastAsia="仿宋" w:cs="仿宋"/>
          <w:sz w:val="32"/>
          <w:szCs w:val="32"/>
        </w:rPr>
        <w:t>粮食突发事件应急处置流程图</w:t>
      </w:r>
    </w:p>
    <w:p>
      <w:pPr>
        <w:pStyle w:val="2"/>
        <w:rPr>
          <w:rFonts w:hint="eastAsia" w:ascii="仿宋" w:hAnsi="仿宋" w:eastAsia="仿宋" w:cs="仿宋"/>
          <w:sz w:val="32"/>
          <w:szCs w:val="32"/>
          <w:lang w:eastAsia="zh-CN"/>
        </w:rPr>
      </w:pPr>
      <w:r>
        <w:rPr>
          <w:rFonts w:hint="eastAsia" w:cs="仿宋"/>
          <w:sz w:val="32"/>
          <w:szCs w:val="32"/>
          <w:lang w:val="en-US" w:eastAsia="zh-CN"/>
        </w:rPr>
        <w:t xml:space="preserve">      2.</w:t>
      </w:r>
      <w:r>
        <w:rPr>
          <w:rFonts w:hint="eastAsia" w:ascii="仿宋" w:hAnsi="仿宋" w:eastAsia="仿宋" w:cs="仿宋"/>
          <w:sz w:val="32"/>
          <w:szCs w:val="32"/>
          <w:lang w:val="en-US" w:eastAsia="zh-CN"/>
        </w:rPr>
        <w:t>长治</w:t>
      </w:r>
      <w:r>
        <w:rPr>
          <w:rFonts w:hint="eastAsia" w:ascii="仿宋" w:hAnsi="仿宋" w:eastAsia="仿宋" w:cs="仿宋"/>
          <w:sz w:val="32"/>
          <w:szCs w:val="32"/>
        </w:rPr>
        <w:t>市</w:t>
      </w:r>
      <w:r>
        <w:rPr>
          <w:rFonts w:hint="eastAsia" w:ascii="仿宋" w:hAnsi="仿宋" w:eastAsia="仿宋" w:cs="仿宋"/>
          <w:sz w:val="32"/>
          <w:szCs w:val="32"/>
          <w:lang w:val="en-US" w:eastAsia="zh-CN"/>
        </w:rPr>
        <w:t>屯留区</w:t>
      </w:r>
      <w:r>
        <w:rPr>
          <w:rFonts w:hint="eastAsia" w:ascii="仿宋" w:hAnsi="仿宋" w:eastAsia="仿宋" w:cs="仿宋"/>
          <w:sz w:val="32"/>
          <w:szCs w:val="32"/>
        </w:rPr>
        <w:t>粮食应急</w:t>
      </w:r>
      <w:r>
        <w:rPr>
          <w:rFonts w:hint="eastAsia" w:ascii="仿宋" w:hAnsi="仿宋" w:eastAsia="仿宋" w:cs="仿宋"/>
          <w:sz w:val="32"/>
          <w:szCs w:val="32"/>
          <w:lang w:eastAsia="zh-CN"/>
        </w:rPr>
        <w:t>工作指挥部及成员单位工作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280" w:firstLineChars="4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960" w:firstLineChars="3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长治</w:t>
      </w:r>
      <w:r>
        <w:rPr>
          <w:rFonts w:hint="eastAsia" w:ascii="仿宋" w:hAnsi="仿宋" w:eastAsia="仿宋" w:cs="仿宋"/>
          <w:sz w:val="32"/>
          <w:szCs w:val="32"/>
        </w:rPr>
        <w:t>市</w:t>
      </w:r>
      <w:r>
        <w:rPr>
          <w:rFonts w:hint="eastAsia" w:ascii="仿宋" w:hAnsi="仿宋" w:eastAsia="仿宋" w:cs="仿宋"/>
          <w:sz w:val="32"/>
          <w:szCs w:val="32"/>
          <w:lang w:val="en-US" w:eastAsia="zh-CN"/>
        </w:rPr>
        <w:t>屯留区</w:t>
      </w:r>
      <w:r>
        <w:rPr>
          <w:rFonts w:hint="eastAsia" w:ascii="仿宋" w:hAnsi="仿宋" w:eastAsia="仿宋" w:cs="仿宋"/>
          <w:sz w:val="32"/>
          <w:szCs w:val="32"/>
          <w:lang w:eastAsia="zh-CN"/>
        </w:rPr>
        <w:t>粮食应急工作</w:t>
      </w:r>
      <w:r>
        <w:rPr>
          <w:rFonts w:hint="eastAsia" w:ascii="仿宋" w:hAnsi="仿宋" w:eastAsia="仿宋" w:cs="仿宋"/>
          <w:sz w:val="32"/>
          <w:szCs w:val="32"/>
        </w:rPr>
        <w:t>指挥部</w:t>
      </w:r>
      <w:r>
        <w:rPr>
          <w:rFonts w:hint="eastAsia" w:ascii="仿宋" w:hAnsi="仿宋" w:eastAsia="仿宋" w:cs="仿宋"/>
          <w:sz w:val="32"/>
          <w:szCs w:val="32"/>
          <w:lang w:eastAsia="zh-CN"/>
        </w:rPr>
        <w:t>工作组组成及职责</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4.长治</w:t>
      </w:r>
      <w:r>
        <w:rPr>
          <w:rFonts w:hint="eastAsia" w:ascii="仿宋" w:hAnsi="仿宋" w:eastAsia="仿宋" w:cs="仿宋"/>
          <w:sz w:val="32"/>
          <w:szCs w:val="32"/>
          <w:lang w:eastAsia="zh-CN"/>
        </w:rPr>
        <w:t>市</w:t>
      </w:r>
      <w:r>
        <w:rPr>
          <w:rFonts w:hint="eastAsia" w:ascii="仿宋" w:hAnsi="仿宋" w:eastAsia="仿宋" w:cs="仿宋"/>
          <w:sz w:val="32"/>
          <w:szCs w:val="32"/>
          <w:lang w:val="en-US" w:eastAsia="zh-CN"/>
        </w:rPr>
        <w:t>屯留区</w:t>
      </w:r>
      <w:r>
        <w:rPr>
          <w:rFonts w:hint="eastAsia" w:ascii="仿宋" w:hAnsi="仿宋" w:eastAsia="仿宋" w:cs="仿宋"/>
          <w:sz w:val="32"/>
          <w:szCs w:val="32"/>
          <w:lang w:eastAsia="zh-CN"/>
        </w:rPr>
        <w:t>粮食应急处置预警级别</w:t>
      </w:r>
    </w:p>
    <w:p>
      <w:pPr>
        <w:jc w:val="left"/>
        <w:rPr>
          <w:rFonts w:hint="eastAsia" w:ascii="黑体" w:hAnsi="黑体" w:eastAsia="黑体" w:cs="黑体"/>
          <w:bCs/>
          <w:sz w:val="32"/>
          <w:szCs w:val="32"/>
        </w:rPr>
        <w:sectPr>
          <w:footerReference r:id="rId3" w:type="default"/>
          <w:footerReference r:id="rId4" w:type="even"/>
          <w:pgSz w:w="11906" w:h="16838"/>
          <w:pgMar w:top="1531" w:right="1531" w:bottom="1531" w:left="1531" w:header="851" w:footer="1134" w:gutter="0"/>
          <w:pgNumType w:fmt="numberInDash"/>
          <w:cols w:space="720" w:num="1"/>
          <w:docGrid w:type="lines" w:linePitch="312" w:charSpace="0"/>
        </w:sectPr>
      </w:pPr>
    </w:p>
    <w:p>
      <w:pPr>
        <w:jc w:val="left"/>
        <w:rPr>
          <w:rFonts w:hint="eastAsia" w:ascii="黑体" w:hAnsi="黑体" w:eastAsia="黑体" w:cs="黑体"/>
          <w:bCs/>
          <w:sz w:val="32"/>
          <w:szCs w:val="32"/>
        </w:rPr>
      </w:pPr>
      <w:r>
        <w:rPr>
          <w:rFonts w:hint="eastAsia" w:ascii="黑体" w:hAnsi="黑体" w:eastAsia="黑体" w:cs="黑体"/>
          <w:bCs/>
          <w:sz w:val="32"/>
          <w:szCs w:val="32"/>
        </w:rPr>
        <w:t>附件1</w:t>
      </w:r>
    </w:p>
    <w:p>
      <w:pPr>
        <w:jc w:val="center"/>
        <w:rPr>
          <w:rFonts w:hint="eastAsia" w:ascii="黑体" w:hAnsi="黑体" w:eastAsia="黑体" w:cs="黑体"/>
          <w:b w:val="0"/>
          <w:bCs w:val="0"/>
          <w:sz w:val="44"/>
          <w:szCs w:val="44"/>
        </w:rPr>
      </w:pPr>
      <w:r>
        <w:rPr>
          <w:rFonts w:hint="eastAsia" w:ascii="宋体" w:hAnsi="宋体" w:eastAsia="宋体" w:cs="宋体"/>
          <w:bCs/>
          <w:sz w:val="32"/>
          <w:szCs w:val="32"/>
          <w:lang w:val="en-US" w:eastAsia="zh-CN"/>
        </w:rPr>
        <w:t xml:space="preserve">  </w:t>
      </w:r>
      <w:r>
        <w:rPr>
          <w:rFonts w:hint="eastAsia" w:ascii="宋体" w:hAnsi="宋体" w:eastAsia="宋体" w:cs="宋体"/>
          <w:bCs/>
          <w:sz w:val="44"/>
          <w:szCs w:val="44"/>
          <w:lang w:eastAsia="zh-CN"/>
        </w:rPr>
        <w:t>长治市</w:t>
      </w:r>
      <w:r>
        <w:rPr>
          <w:rFonts w:hint="eastAsia" w:ascii="宋体" w:hAnsi="宋体" w:eastAsia="宋体" w:cs="宋体"/>
          <w:bCs/>
          <w:sz w:val="44"/>
          <w:szCs w:val="44"/>
          <w:lang w:val="en-US" w:eastAsia="zh-CN"/>
        </w:rPr>
        <w:t>屯留区</w:t>
      </w:r>
      <w:r>
        <w:rPr>
          <w:rFonts w:hint="eastAsia" w:ascii="宋体" w:hAnsi="宋体" w:eastAsia="宋体" w:cs="宋体"/>
          <w:bCs/>
          <w:sz w:val="44"/>
          <w:szCs w:val="44"/>
        </w:rPr>
        <w:t>粮食突发事件应急处置流程图</w:t>
      </w:r>
      <w:bookmarkStart w:id="1" w:name="_Toc31463"/>
      <w:bookmarkStart w:id="2" w:name="_Toc27925"/>
      <w:bookmarkStart w:id="3" w:name="_Toc24464"/>
      <w:r>
        <w:rPr>
          <w:rFonts w:hint="eastAsia" w:ascii="黑体" w:hAnsi="黑体" w:eastAsia="黑体" w:cs="黑体"/>
          <w:b w:val="0"/>
          <w:bCs w:val="0"/>
          <w:sz w:val="44"/>
          <w:szCs w:val="44"/>
        </w:rPr>
        <mc:AlternateContent>
          <mc:Choice Requires="wpg">
            <w:drawing>
              <wp:anchor distT="0" distB="0" distL="114300" distR="114300" simplePos="0" relativeHeight="251661312" behindDoc="0" locked="0" layoutInCell="1" allowOverlap="1">
                <wp:simplePos x="0" y="0"/>
                <wp:positionH relativeFrom="column">
                  <wp:posOffset>505460</wp:posOffset>
                </wp:positionH>
                <wp:positionV relativeFrom="paragraph">
                  <wp:posOffset>414020</wp:posOffset>
                </wp:positionV>
                <wp:extent cx="8730615" cy="5340350"/>
                <wp:effectExtent l="5080" t="4445" r="8255" b="8255"/>
                <wp:wrapNone/>
                <wp:docPr id="33" name="组合 33"/>
                <wp:cNvGraphicFramePr/>
                <a:graphic xmlns:a="http://schemas.openxmlformats.org/drawingml/2006/main">
                  <a:graphicData uri="http://schemas.microsoft.com/office/word/2010/wordprocessingGroup">
                    <wpg:wgp>
                      <wpg:cNvGrpSpPr/>
                      <wpg:grpSpPr>
                        <a:xfrm>
                          <a:off x="1296035" y="1233170"/>
                          <a:ext cx="8730414" cy="5340322"/>
                          <a:chOff x="3035" y="4691"/>
                          <a:chExt cx="13476" cy="8799"/>
                        </a:xfrm>
                        <a:effectLst/>
                      </wpg:grpSpPr>
                      <wps:wsp>
                        <wps:cNvPr id="45" name="文本框 45"/>
                        <wps:cNvSpPr txBox="true"/>
                        <wps:spPr>
                          <a:xfrm>
                            <a:off x="6908" y="4691"/>
                            <a:ext cx="4824" cy="5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szCs w:val="24"/>
                                  <w:lang w:eastAsia="zh-CN"/>
                                </w:rPr>
                              </w:pPr>
                              <w:r>
                                <w:rPr>
                                  <w:rFonts w:hint="eastAsia" w:ascii="仿宋_GB2312" w:hAnsi="仿宋_GB2312" w:eastAsia="仿宋_GB2312"/>
                                  <w:sz w:val="24"/>
                                  <w:szCs w:val="24"/>
                                  <w:lang w:eastAsia="zh-CN"/>
                                </w:rPr>
                                <w:t>粮食市场异常波动</w:t>
                              </w:r>
                            </w:p>
                          </w:txbxContent>
                        </wps:txbx>
                        <wps:bodyPr upright="true"/>
                      </wps:wsp>
                      <wps:wsp>
                        <wps:cNvPr id="46" name="文本框 46"/>
                        <wps:cNvSpPr txBox="true"/>
                        <wps:spPr>
                          <a:xfrm>
                            <a:off x="5525" y="5462"/>
                            <a:ext cx="7590" cy="56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sz w:val="24"/>
                                  <w:szCs w:val="24"/>
                                </w:rPr>
                              </w:pPr>
                              <w:r>
                                <w:rPr>
                                  <w:rFonts w:hint="eastAsia" w:ascii="仿宋_GB2312" w:hAnsi="仿宋_GB2312" w:eastAsia="仿宋_GB2312"/>
                                  <w:sz w:val="24"/>
                                  <w:szCs w:val="24"/>
                                </w:rPr>
                                <w:t>事件发生地负责人立即报告</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rPr>
                                <w:t>政府和</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lang w:eastAsia="zh-CN"/>
                                </w:rPr>
                                <w:t>粮食</w:t>
                              </w:r>
                              <w:r>
                                <w:rPr>
                                  <w:rFonts w:hint="eastAsia" w:ascii="仿宋_GB2312" w:hAnsi="仿宋_GB2312" w:eastAsia="仿宋_GB2312"/>
                                  <w:sz w:val="24"/>
                                  <w:szCs w:val="24"/>
                                </w:rPr>
                                <w:t>监管部门</w:t>
                              </w:r>
                            </w:p>
                          </w:txbxContent>
                        </wps:txbx>
                        <wps:bodyPr upright="true"/>
                      </wps:wsp>
                      <wps:wsp>
                        <wps:cNvPr id="48" name="文本框 48"/>
                        <wps:cNvSpPr txBox="true"/>
                        <wps:spPr>
                          <a:xfrm>
                            <a:off x="6424" y="6225"/>
                            <a:ext cx="5793" cy="5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事发地</w:t>
                              </w:r>
                              <w:r>
                                <w:rPr>
                                  <w:rFonts w:hint="eastAsia" w:ascii="仿宋_GB2312" w:hAnsi="仿宋_GB2312" w:eastAsia="仿宋_GB2312"/>
                                  <w:sz w:val="24"/>
                                  <w:szCs w:val="24"/>
                                  <w:lang w:val="en-US" w:eastAsia="zh-CN"/>
                                </w:rPr>
                                <w:t>乡镇（街道）</w:t>
                              </w:r>
                              <w:r>
                                <w:rPr>
                                  <w:rFonts w:hint="eastAsia" w:ascii="仿宋_GB2312" w:hAnsi="仿宋_GB2312" w:eastAsia="仿宋_GB2312"/>
                                  <w:sz w:val="24"/>
                                  <w:szCs w:val="24"/>
                                </w:rPr>
                                <w:t>政府立即派人到现场先期处置</w:t>
                              </w:r>
                            </w:p>
                            <w:p/>
                          </w:txbxContent>
                        </wps:txbx>
                        <wps:bodyPr upright="true"/>
                      </wps:wsp>
                      <wps:wsp>
                        <wps:cNvPr id="51" name="文本框 51"/>
                        <wps:cNvSpPr txBox="true"/>
                        <wps:spPr>
                          <a:xfrm>
                            <a:off x="6414" y="6995"/>
                            <a:ext cx="5813" cy="55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上报</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rPr>
                                <w:t>政府、</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rPr>
                                <w:t>应急指挥部</w:t>
                              </w:r>
                            </w:p>
                            <w:p>
                              <w:pPr>
                                <w:jc w:val="center"/>
                                <w:rPr>
                                  <w:rFonts w:ascii="仿宋_GB2312" w:hAnsi="仿宋_GB2312" w:eastAsia="仿宋_GB2312"/>
                                  <w:spacing w:val="36"/>
                                  <w:sz w:val="28"/>
                                </w:rPr>
                              </w:pPr>
                            </w:p>
                          </w:txbxContent>
                        </wps:txbx>
                        <wps:bodyPr upright="true"/>
                      </wps:wsp>
                      <wps:wsp>
                        <wps:cNvPr id="65" name="文本框 65"/>
                        <wps:cNvSpPr txBox="true"/>
                        <wps:spPr>
                          <a:xfrm>
                            <a:off x="11642" y="9429"/>
                            <a:ext cx="3472" cy="9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spacing w:val="-8"/>
                                  <w:sz w:val="24"/>
                                  <w:szCs w:val="22"/>
                                  <w:lang w:eastAsia="zh-CN"/>
                                </w:rPr>
                              </w:pPr>
                              <w:r>
                                <w:rPr>
                                  <w:rFonts w:hint="eastAsia" w:ascii="仿宋_GB2312" w:hAnsi="仿宋_GB2312" w:eastAsia="仿宋_GB2312"/>
                                  <w:sz w:val="24"/>
                                  <w:szCs w:val="24"/>
                                  <w:lang w:eastAsia="zh-CN"/>
                                </w:rPr>
                                <w:t>加强对事发地</w:t>
                              </w:r>
                              <w:r>
                                <w:rPr>
                                  <w:rFonts w:hint="eastAsia" w:ascii="仿宋_GB2312" w:hAnsi="仿宋_GB2312" w:eastAsia="仿宋_GB2312"/>
                                  <w:sz w:val="24"/>
                                  <w:szCs w:val="24"/>
                                  <w:lang w:val="en-US" w:eastAsia="zh-CN"/>
                                </w:rPr>
                                <w:t>乡镇（街道）</w:t>
                              </w:r>
                              <w:r>
                                <w:rPr>
                                  <w:rFonts w:hint="eastAsia" w:ascii="仿宋_GB2312" w:hAnsi="仿宋_GB2312" w:eastAsia="仿宋_GB2312"/>
                                  <w:sz w:val="24"/>
                                  <w:szCs w:val="24"/>
                                  <w:lang w:eastAsia="zh-CN"/>
                                </w:rPr>
                                <w:t>应急处置工作指导</w:t>
                              </w:r>
                              <w:r>
                                <w:rPr>
                                  <w:rFonts w:hint="eastAsia" w:ascii="仿宋_GB2312" w:hAnsi="仿宋_GB2312" w:eastAsia="仿宋_GB2312"/>
                                  <w:spacing w:val="-8"/>
                                  <w:sz w:val="24"/>
                                  <w:szCs w:val="22"/>
                                  <w:lang w:eastAsia="zh-CN"/>
                                </w:rPr>
                                <w:t>，</w:t>
                              </w:r>
                              <w:r>
                                <w:rPr>
                                  <w:rFonts w:hint="eastAsia" w:ascii="仿宋_GB2312" w:hAnsi="仿宋_GB2312" w:eastAsia="仿宋_GB2312"/>
                                  <w:sz w:val="24"/>
                                  <w:szCs w:val="24"/>
                                  <w:lang w:eastAsia="zh-CN"/>
                                </w:rPr>
                                <w:t>通知成员单位做好应急</w:t>
                              </w:r>
                              <w:r>
                                <w:rPr>
                                  <w:rFonts w:hint="eastAsia" w:ascii="仿宋_GB2312" w:hAnsi="仿宋_GB2312" w:eastAsia="仿宋_GB2312"/>
                                  <w:spacing w:val="-8"/>
                                  <w:sz w:val="24"/>
                                  <w:szCs w:val="22"/>
                                  <w:lang w:eastAsia="zh-CN"/>
                                </w:rPr>
                                <w:t>准备</w:t>
                              </w:r>
                            </w:p>
                          </w:txbxContent>
                        </wps:txbx>
                        <wps:bodyPr upright="true"/>
                      </wps:wsp>
                      <wps:wsp>
                        <wps:cNvPr id="66" name="文本框 66"/>
                        <wps:cNvSpPr txBox="true"/>
                        <wps:spPr>
                          <a:xfrm>
                            <a:off x="3035" y="9419"/>
                            <a:ext cx="4525" cy="9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rPr>
                                  <w:spacing w:val="-8"/>
                                  <w:sz w:val="24"/>
                                  <w:szCs w:val="24"/>
                                </w:rPr>
                              </w:pPr>
                              <w:r>
                                <w:rPr>
                                  <w:rFonts w:hint="eastAsia" w:ascii="仿宋_GB2312" w:hAnsi="仿宋_GB2312" w:eastAsia="仿宋_GB2312"/>
                                  <w:spacing w:val="-8"/>
                                  <w:sz w:val="24"/>
                                  <w:szCs w:val="24"/>
                                  <w:u w:val="none"/>
                                  <w:lang w:val="en-US" w:eastAsia="zh-CN"/>
                                </w:rPr>
                                <w:t>区</w:t>
                              </w:r>
                              <w:r>
                                <w:rPr>
                                  <w:rFonts w:hint="eastAsia" w:ascii="仿宋_GB2312" w:hAnsi="仿宋_GB2312" w:eastAsia="仿宋_GB2312"/>
                                  <w:spacing w:val="-8"/>
                                  <w:sz w:val="24"/>
                                  <w:szCs w:val="24"/>
                                  <w:u w:val="none"/>
                                  <w:lang w:eastAsia="zh-CN"/>
                                </w:rPr>
                                <w:t>应急指挥部应</w:t>
                              </w:r>
                              <w:r>
                                <w:rPr>
                                  <w:rFonts w:hint="eastAsia" w:ascii="仿宋_GB2312" w:hAnsi="仿宋_GB2312" w:eastAsia="仿宋_GB2312"/>
                                  <w:spacing w:val="-8"/>
                                  <w:sz w:val="24"/>
                                  <w:szCs w:val="24"/>
                                  <w:u w:val="none"/>
                                </w:rPr>
                                <w:t>做好</w:t>
                              </w:r>
                              <w:r>
                                <w:rPr>
                                  <w:rFonts w:hint="eastAsia" w:ascii="仿宋_GB2312" w:hAnsi="仿宋_GB2312" w:eastAsia="仿宋_GB2312"/>
                                  <w:spacing w:val="-8"/>
                                  <w:sz w:val="24"/>
                                  <w:szCs w:val="24"/>
                                  <w:u w:val="none"/>
                                  <w:lang w:eastAsia="zh-CN"/>
                                </w:rPr>
                                <w:t>先期处置工作</w:t>
                              </w:r>
                              <w:r>
                                <w:rPr>
                                  <w:rFonts w:hint="eastAsia" w:ascii="仿宋_GB2312" w:hAnsi="仿宋_GB2312" w:eastAsia="仿宋_GB2312"/>
                                  <w:spacing w:val="-8"/>
                                  <w:sz w:val="24"/>
                                  <w:szCs w:val="24"/>
                                </w:rPr>
                                <w:t>，</w:t>
                              </w:r>
                              <w:r>
                                <w:rPr>
                                  <w:rFonts w:hint="eastAsia" w:ascii="仿宋_GB2312" w:hAnsi="仿宋_GB2312" w:eastAsia="仿宋_GB2312"/>
                                  <w:spacing w:val="-8"/>
                                  <w:sz w:val="24"/>
                                  <w:szCs w:val="24"/>
                                  <w:lang w:eastAsia="zh-CN"/>
                                </w:rPr>
                                <w:t>同时</w:t>
                              </w:r>
                              <w:r>
                                <w:rPr>
                                  <w:rFonts w:hint="eastAsia" w:ascii="仿宋_GB2312" w:hAnsi="仿宋_GB2312" w:eastAsia="仿宋_GB2312"/>
                                  <w:spacing w:val="-8"/>
                                  <w:sz w:val="24"/>
                                  <w:szCs w:val="24"/>
                                </w:rPr>
                                <w:t>上报省</w:t>
                              </w:r>
                              <w:r>
                                <w:rPr>
                                  <w:rFonts w:hint="eastAsia" w:ascii="仿宋_GB2312" w:hAnsi="仿宋_GB2312" w:eastAsia="仿宋_GB2312"/>
                                  <w:spacing w:val="-8"/>
                                  <w:sz w:val="24"/>
                                  <w:szCs w:val="24"/>
                                  <w:lang w:eastAsia="zh-CN"/>
                                </w:rPr>
                                <w:t>、</w:t>
                              </w:r>
                              <w:r>
                                <w:rPr>
                                  <w:rFonts w:hint="eastAsia" w:ascii="仿宋_GB2312" w:hAnsi="仿宋_GB2312" w:eastAsia="仿宋_GB2312"/>
                                  <w:spacing w:val="-8"/>
                                  <w:sz w:val="24"/>
                                  <w:szCs w:val="24"/>
                                  <w:lang w:val="en-US" w:eastAsia="zh-CN"/>
                                </w:rPr>
                                <w:t>市</w:t>
                              </w:r>
                              <w:r>
                                <w:rPr>
                                  <w:rFonts w:hint="eastAsia" w:ascii="仿宋_GB2312" w:hAnsi="仿宋_GB2312" w:eastAsia="仿宋_GB2312"/>
                                  <w:spacing w:val="-8"/>
                                  <w:sz w:val="24"/>
                                  <w:szCs w:val="24"/>
                                </w:rPr>
                                <w:t>人民政府和上级主管部门。</w:t>
                              </w:r>
                            </w:p>
                          </w:txbxContent>
                        </wps:txbx>
                        <wps:bodyPr upright="true"/>
                      </wps:wsp>
                      <wps:wsp>
                        <wps:cNvPr id="64" name="文本框 64"/>
                        <wps:cNvSpPr txBox="true"/>
                        <wps:spPr>
                          <a:xfrm>
                            <a:off x="7737" y="9458"/>
                            <a:ext cx="3182" cy="97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0" w:beforeAutospacing="0" w:line="280" w:lineRule="exact"/>
                                <w:textAlignment w:val="auto"/>
                                <w:rPr>
                                  <w:rFonts w:ascii="仿宋_GB2312" w:hAnsi="仿宋_GB2312" w:eastAsia="仿宋_GB2312"/>
                                  <w:spacing w:val="-8"/>
                                  <w:sz w:val="24"/>
                                  <w:szCs w:val="24"/>
                                </w:rPr>
                              </w:pPr>
                              <w:r>
                                <w:rPr>
                                  <w:rFonts w:hint="eastAsia" w:ascii="仿宋_GB2312" w:hAnsi="仿宋_GB2312" w:eastAsia="仿宋_GB2312"/>
                                  <w:spacing w:val="-8"/>
                                  <w:sz w:val="24"/>
                                  <w:szCs w:val="24"/>
                                </w:rPr>
                                <w:t>由</w:t>
                              </w:r>
                              <w:r>
                                <w:rPr>
                                  <w:rFonts w:hint="eastAsia" w:ascii="仿宋_GB2312" w:hAnsi="仿宋_GB2312" w:eastAsia="仿宋_GB2312"/>
                                  <w:spacing w:val="-8"/>
                                  <w:sz w:val="24"/>
                                  <w:szCs w:val="24"/>
                                  <w:lang w:val="en-US" w:eastAsia="zh-CN"/>
                                </w:rPr>
                                <w:t>区</w:t>
                              </w:r>
                              <w:r>
                                <w:rPr>
                                  <w:rFonts w:hint="eastAsia" w:ascii="仿宋_GB2312" w:hAnsi="仿宋_GB2312" w:eastAsia="仿宋_GB2312"/>
                                  <w:sz w:val="24"/>
                                  <w:szCs w:val="24"/>
                                  <w:lang w:eastAsia="zh-CN"/>
                                </w:rPr>
                                <w:t>指挥部组织成员单位开展应急处置工作，并向</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lang w:eastAsia="zh-CN"/>
                                </w:rPr>
                                <w:t>政府和</w:t>
                              </w:r>
                              <w:r>
                                <w:rPr>
                                  <w:rFonts w:hint="eastAsia" w:ascii="仿宋_GB2312" w:hAnsi="仿宋_GB2312" w:eastAsia="仿宋_GB2312"/>
                                  <w:sz w:val="24"/>
                                  <w:szCs w:val="24"/>
                                  <w:lang w:val="en-US" w:eastAsia="zh-CN"/>
                                </w:rPr>
                                <w:t>市</w:t>
                              </w:r>
                              <w:r>
                                <w:rPr>
                                  <w:rFonts w:hint="eastAsia" w:ascii="仿宋_GB2312" w:hAnsi="仿宋_GB2312" w:eastAsia="仿宋_GB2312"/>
                                  <w:sz w:val="24"/>
                                  <w:szCs w:val="24"/>
                                  <w:lang w:eastAsia="zh-CN"/>
                                </w:rPr>
                                <w:t>指挥</w:t>
                              </w:r>
                              <w:r>
                                <w:rPr>
                                  <w:rFonts w:hint="eastAsia" w:ascii="仿宋_GB2312" w:hAnsi="仿宋_GB2312" w:eastAsia="仿宋_GB2312"/>
                                  <w:spacing w:val="-8"/>
                                  <w:sz w:val="24"/>
                                  <w:szCs w:val="24"/>
                                  <w:lang w:eastAsia="zh-CN"/>
                                </w:rPr>
                                <w:t>部报告</w:t>
                              </w:r>
                            </w:p>
                          </w:txbxContent>
                        </wps:txbx>
                        <wps:bodyPr upright="true"/>
                      </wps:wsp>
                      <wps:wsp>
                        <wps:cNvPr id="34" name="文本框 4"/>
                        <wps:cNvSpPr txBox="true"/>
                        <wps:spPr>
                          <a:xfrm>
                            <a:off x="4498" y="8652"/>
                            <a:ext cx="2224" cy="5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仿宋_GB2312" w:hAnsi="仿宋_GB2312" w:eastAsia="仿宋_GB2312"/>
                                  <w:spacing w:val="-8"/>
                                  <w:sz w:val="24"/>
                                  <w:szCs w:val="22"/>
                                </w:rPr>
                              </w:pPr>
                              <w:r>
                                <w:rPr>
                                  <w:rFonts w:hint="eastAsia" w:ascii="微软雅黑" w:hAnsi="微软雅黑" w:eastAsia="微软雅黑" w:cs="微软雅黑"/>
                                  <w:spacing w:val="-8"/>
                                  <w:sz w:val="24"/>
                                  <w:szCs w:val="22"/>
                                </w:rPr>
                                <w:t>Ⅰ</w:t>
                              </w:r>
                              <w:r>
                                <w:rPr>
                                  <w:rFonts w:hint="eastAsia" w:ascii="仿宋_GB2312" w:hAnsi="仿宋_GB2312" w:eastAsia="仿宋_GB2312"/>
                                  <w:spacing w:val="-8"/>
                                  <w:sz w:val="24"/>
                                  <w:szCs w:val="22"/>
                                </w:rPr>
                                <w:t>级响应</w:t>
                              </w:r>
                            </w:p>
                          </w:txbxContent>
                        </wps:txbx>
                        <wps:bodyPr lIns="0" tIns="0" rIns="0" bIns="0" upright="true"/>
                      </wps:wsp>
                      <wps:wsp>
                        <wps:cNvPr id="63" name="文本框 63"/>
                        <wps:cNvSpPr txBox="true"/>
                        <wps:spPr>
                          <a:xfrm>
                            <a:off x="8190" y="8655"/>
                            <a:ext cx="2258" cy="5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仿宋_GB2312" w:hAnsi="仿宋_GB2312" w:eastAsia="仿宋_GB2312"/>
                                  <w:spacing w:val="-8"/>
                                  <w:sz w:val="24"/>
                                  <w:szCs w:val="22"/>
                                </w:rPr>
                              </w:pPr>
                              <w:r>
                                <w:rPr>
                                  <w:rFonts w:hint="eastAsia" w:ascii="微软雅黑" w:hAnsi="微软雅黑" w:eastAsia="微软雅黑" w:cs="微软雅黑"/>
                                  <w:spacing w:val="-8"/>
                                  <w:sz w:val="24"/>
                                  <w:szCs w:val="22"/>
                                </w:rPr>
                                <w:t>Ⅱ</w:t>
                              </w:r>
                              <w:r>
                                <w:rPr>
                                  <w:rFonts w:hint="eastAsia" w:ascii="仿宋_GB2312" w:hAnsi="仿宋_GB2312" w:eastAsia="仿宋_GB2312"/>
                                  <w:spacing w:val="-8"/>
                                  <w:sz w:val="24"/>
                                  <w:szCs w:val="22"/>
                                </w:rPr>
                                <w:t>级响应</w:t>
                              </w:r>
                            </w:p>
                            <w:p>
                              <w:pPr>
                                <w:rPr>
                                  <w:rFonts w:hint="eastAsia" w:ascii="仿宋" w:hAnsi="仿宋" w:eastAsia="仿宋" w:cs="仿宋"/>
                                </w:rPr>
                              </w:pPr>
                            </w:p>
                          </w:txbxContent>
                        </wps:txbx>
                        <wps:bodyPr lIns="0" tIns="0" rIns="0" bIns="0" upright="true"/>
                      </wps:wsp>
                      <wps:wsp>
                        <wps:cNvPr id="35" name="文本框 5"/>
                        <wps:cNvSpPr txBox="true"/>
                        <wps:spPr>
                          <a:xfrm>
                            <a:off x="12299" y="8650"/>
                            <a:ext cx="2152" cy="5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仿宋_GB2312" w:hAnsi="仿宋_GB2312" w:eastAsia="仿宋_GB2312"/>
                                  <w:spacing w:val="-8"/>
                                  <w:sz w:val="24"/>
                                  <w:szCs w:val="22"/>
                                </w:rPr>
                              </w:pPr>
                              <w:r>
                                <w:rPr>
                                  <w:rFonts w:hint="eastAsia" w:ascii="微软雅黑" w:hAnsi="微软雅黑" w:eastAsia="微软雅黑" w:cs="微软雅黑"/>
                                  <w:spacing w:val="-8"/>
                                  <w:sz w:val="24"/>
                                  <w:szCs w:val="22"/>
                                </w:rPr>
                                <w:t>Ⅲ</w:t>
                              </w:r>
                              <w:r>
                                <w:rPr>
                                  <w:rFonts w:hint="eastAsia" w:ascii="仿宋_GB2312" w:hAnsi="仿宋_GB2312" w:eastAsia="仿宋_GB2312"/>
                                  <w:spacing w:val="-8"/>
                                  <w:sz w:val="24"/>
                                  <w:szCs w:val="22"/>
                                </w:rPr>
                                <w:t>级响应</w:t>
                              </w:r>
                            </w:p>
                            <w:p/>
                          </w:txbxContent>
                        </wps:txbx>
                        <wps:bodyPr lIns="0" tIns="0" rIns="0" bIns="0" upright="true"/>
                      </wps:wsp>
                      <wps:wsp>
                        <wps:cNvPr id="70" name="文本框 70"/>
                        <wps:cNvSpPr txBox="true"/>
                        <wps:spPr>
                          <a:xfrm>
                            <a:off x="8159" y="10658"/>
                            <a:ext cx="2340" cy="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sz w:val="24"/>
                                  <w:szCs w:val="24"/>
                                </w:rPr>
                              </w:pPr>
                              <w:r>
                                <w:rPr>
                                  <w:rFonts w:hint="eastAsia" w:ascii="仿宋_GB2312" w:hAnsi="仿宋_GB2312" w:eastAsia="仿宋_GB2312"/>
                                  <w:sz w:val="24"/>
                                  <w:szCs w:val="24"/>
                                </w:rPr>
                                <w:t>应急处置工作</w:t>
                              </w:r>
                            </w:p>
                          </w:txbxContent>
                        </wps:txbx>
                        <wps:bodyPr upright="true"/>
                      </wps:wsp>
                      <wps:wsp>
                        <wps:cNvPr id="74" name="文本框 74"/>
                        <wps:cNvSpPr txBox="true"/>
                        <wps:spPr>
                          <a:xfrm>
                            <a:off x="8165" y="11334"/>
                            <a:ext cx="2340" cy="5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应急结束</w:t>
                              </w:r>
                            </w:p>
                            <w:p>
                              <w:pPr>
                                <w:spacing w:line="400" w:lineRule="exact"/>
                                <w:jc w:val="center"/>
                              </w:pPr>
                            </w:p>
                          </w:txbxContent>
                        </wps:txbx>
                        <wps:bodyPr upright="true"/>
                      </wps:wsp>
                      <wps:wsp>
                        <wps:cNvPr id="68" name="文本框 68"/>
                        <wps:cNvSpPr txBox="true"/>
                        <wps:spPr>
                          <a:xfrm>
                            <a:off x="11519" y="10525"/>
                            <a:ext cx="4992" cy="22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lang w:eastAsia="zh-CN"/>
                                </w:rPr>
                              </w:pPr>
                              <w:r>
                                <w:rPr>
                                  <w:rFonts w:hint="eastAsia" w:ascii="仿宋_GB2312" w:hAnsi="仿宋_GB2312" w:eastAsia="仿宋_GB2312"/>
                                  <w:sz w:val="24"/>
                                  <w:lang w:eastAsia="zh-CN"/>
                                </w:rPr>
                                <w:t>综合协调组：</w:t>
                              </w:r>
                              <w:r>
                                <w:rPr>
                                  <w:rFonts w:hint="eastAsia" w:ascii="仿宋_GB2312" w:hAnsi="仿宋_GB2312" w:eastAsia="仿宋_GB2312"/>
                                  <w:sz w:val="24"/>
                                  <w:lang w:val="en-US" w:eastAsia="zh-CN"/>
                                </w:rPr>
                                <w:t>区发展改革和科学技术局</w:t>
                              </w:r>
                              <w:r>
                                <w:rPr>
                                  <w:rFonts w:hint="eastAsia" w:ascii="仿宋_GB2312" w:hAnsi="仿宋_GB2312" w:eastAsia="仿宋_GB2312"/>
                                  <w:sz w:val="24"/>
                                  <w:lang w:eastAsia="zh-CN"/>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lang w:eastAsia="zh-CN"/>
                                </w:rPr>
                              </w:pPr>
                              <w:r>
                                <w:rPr>
                                  <w:rFonts w:hint="eastAsia" w:ascii="仿宋_GB2312" w:hAnsi="仿宋_GB2312" w:eastAsia="仿宋_GB2312"/>
                                  <w:sz w:val="24"/>
                                  <w:lang w:eastAsia="zh-CN"/>
                                </w:rPr>
                                <w:t>监测预警</w:t>
                              </w:r>
                              <w:r>
                                <w:rPr>
                                  <w:rFonts w:hint="eastAsia" w:ascii="仿宋_GB2312" w:hAnsi="仿宋_GB2312" w:eastAsia="仿宋_GB2312"/>
                                  <w:sz w:val="24"/>
                                </w:rPr>
                                <w:t>组：</w:t>
                              </w:r>
                              <w:r>
                                <w:rPr>
                                  <w:rFonts w:hint="eastAsia" w:ascii="仿宋_GB2312" w:hAnsi="仿宋_GB2312" w:eastAsia="仿宋_GB2312"/>
                                  <w:sz w:val="24"/>
                                  <w:lang w:val="en-US" w:eastAsia="zh-CN"/>
                                </w:rPr>
                                <w:t>区发展改革和科学技术局</w:t>
                              </w:r>
                              <w:r>
                                <w:rPr>
                                  <w:rFonts w:hint="eastAsia" w:ascii="仿宋_GB2312" w:hAnsi="仿宋_GB2312" w:eastAsia="仿宋_GB2312"/>
                                  <w:sz w:val="24"/>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rPr>
                              </w:pPr>
                              <w:r>
                                <w:rPr>
                                  <w:rFonts w:hint="eastAsia" w:ascii="仿宋_GB2312" w:hAnsi="仿宋_GB2312" w:eastAsia="仿宋_GB2312"/>
                                  <w:sz w:val="24"/>
                                </w:rPr>
                                <w:t>宣传报道组：</w:t>
                              </w:r>
                              <w:r>
                                <w:rPr>
                                  <w:rFonts w:hint="eastAsia" w:ascii="仿宋_GB2312" w:hAnsi="仿宋_GB2312" w:eastAsia="仿宋_GB2312"/>
                                  <w:sz w:val="24"/>
                                  <w:lang w:val="en-US" w:eastAsia="zh-CN"/>
                                </w:rPr>
                                <w:t>区</w:t>
                              </w:r>
                              <w:r>
                                <w:rPr>
                                  <w:rFonts w:hint="eastAsia" w:ascii="仿宋_GB2312" w:hAnsi="仿宋_GB2312" w:eastAsia="仿宋_GB2312"/>
                                  <w:sz w:val="24"/>
                                </w:rPr>
                                <w:t>委宣传部牵头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lang w:eastAsia="zh-CN"/>
                                </w:rPr>
                              </w:pPr>
                              <w:r>
                                <w:rPr>
                                  <w:rFonts w:hint="eastAsia" w:ascii="仿宋_GB2312" w:hAnsi="仿宋_GB2312" w:eastAsia="仿宋_GB2312"/>
                                  <w:sz w:val="24"/>
                                  <w:lang w:eastAsia="zh-CN"/>
                                </w:rPr>
                                <w:t>应急处置</w:t>
                              </w:r>
                              <w:r>
                                <w:rPr>
                                  <w:rFonts w:hint="eastAsia" w:ascii="仿宋_GB2312" w:hAnsi="仿宋_GB2312" w:eastAsia="仿宋_GB2312"/>
                                  <w:sz w:val="24"/>
                                </w:rPr>
                                <w:t>组：</w:t>
                              </w:r>
                              <w:r>
                                <w:rPr>
                                  <w:rFonts w:hint="eastAsia" w:ascii="仿宋_GB2312" w:hAnsi="仿宋_GB2312" w:eastAsia="仿宋_GB2312"/>
                                  <w:sz w:val="24"/>
                                  <w:lang w:val="en-US" w:eastAsia="zh-CN"/>
                                </w:rPr>
                                <w:t>区发展改革和科学技术局</w:t>
                              </w:r>
                              <w:r>
                                <w:rPr>
                                  <w:rFonts w:hint="eastAsia" w:ascii="仿宋_GB2312" w:hAnsi="仿宋_GB2312" w:eastAsia="仿宋_GB2312"/>
                                  <w:sz w:val="24"/>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sz w:val="24"/>
                                </w:rPr>
                              </w:pPr>
                              <w:r>
                                <w:rPr>
                                  <w:rFonts w:hint="eastAsia" w:ascii="仿宋_GB2312" w:hAnsi="仿宋_GB2312" w:eastAsia="仿宋_GB2312"/>
                                  <w:sz w:val="24"/>
                                  <w:lang w:eastAsia="zh-CN"/>
                                </w:rPr>
                                <w:t>应急保障</w:t>
                              </w:r>
                              <w:r>
                                <w:rPr>
                                  <w:rFonts w:hint="eastAsia" w:ascii="仿宋_GB2312" w:hAnsi="仿宋_GB2312" w:eastAsia="仿宋_GB2312"/>
                                  <w:sz w:val="24"/>
                                </w:rPr>
                                <w:t>组：</w:t>
                              </w:r>
                              <w:r>
                                <w:rPr>
                                  <w:rFonts w:hint="eastAsia" w:ascii="仿宋_GB2312" w:hAnsi="仿宋_GB2312" w:eastAsia="仿宋_GB2312"/>
                                  <w:sz w:val="24"/>
                                  <w:lang w:val="en-US" w:eastAsia="zh-CN"/>
                                </w:rPr>
                                <w:t>区发展改革和科学技术局</w:t>
                              </w:r>
                              <w:r>
                                <w:rPr>
                                  <w:rFonts w:hint="eastAsia" w:ascii="仿宋_GB2312" w:hAnsi="仿宋_GB2312" w:eastAsia="仿宋_GB2312"/>
                                  <w:sz w:val="24"/>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lang w:eastAsia="zh-CN"/>
                                </w:rPr>
                              </w:pPr>
                              <w:r>
                                <w:rPr>
                                  <w:rFonts w:hint="eastAsia" w:ascii="仿宋_GB2312" w:hAnsi="仿宋_GB2312" w:eastAsia="仿宋_GB2312"/>
                                  <w:sz w:val="24"/>
                                  <w:lang w:eastAsia="zh-CN"/>
                                </w:rPr>
                                <w:t>治安维护</w:t>
                              </w:r>
                              <w:r>
                                <w:rPr>
                                  <w:rFonts w:hint="eastAsia" w:ascii="仿宋_GB2312" w:hAnsi="仿宋_GB2312" w:eastAsia="仿宋_GB2312"/>
                                  <w:sz w:val="24"/>
                                </w:rPr>
                                <w:t>组：</w:t>
                              </w:r>
                              <w:r>
                                <w:rPr>
                                  <w:rFonts w:hint="eastAsia" w:ascii="仿宋_GB2312" w:hAnsi="仿宋_GB2312" w:eastAsia="仿宋_GB2312"/>
                                  <w:sz w:val="24"/>
                                  <w:lang w:eastAsia="zh-CN"/>
                                </w:rPr>
                                <w:t>市公安局</w:t>
                              </w:r>
                              <w:r>
                                <w:rPr>
                                  <w:rFonts w:hint="eastAsia" w:ascii="仿宋_GB2312" w:hAnsi="仿宋_GB2312" w:eastAsia="仿宋_GB2312"/>
                                  <w:sz w:val="24"/>
                                  <w:lang w:val="en-US" w:eastAsia="zh-CN"/>
                                </w:rPr>
                                <w:t>屯留分局</w:t>
                              </w:r>
                              <w:r>
                                <w:rPr>
                                  <w:rFonts w:hint="eastAsia" w:ascii="仿宋_GB2312" w:hAnsi="仿宋_GB2312" w:eastAsia="仿宋_GB2312"/>
                                  <w:sz w:val="24"/>
                                  <w:lang w:eastAsia="zh-CN"/>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仿宋_GB2312" w:hAnsi="仿宋_GB2312" w:eastAsia="仿宋_GB2312"/>
                                  <w:sz w:val="24"/>
                                  <w:lang w:val="en-US"/>
                                </w:rPr>
                              </w:pPr>
                              <w:r>
                                <w:rPr>
                                  <w:rFonts w:hint="eastAsia" w:ascii="仿宋_GB2312" w:hAnsi="仿宋_GB2312" w:eastAsia="仿宋_GB2312"/>
                                  <w:sz w:val="24"/>
                                  <w:lang w:eastAsia="zh-CN"/>
                                </w:rPr>
                                <w:t>善后处置</w:t>
                              </w:r>
                              <w:r>
                                <w:rPr>
                                  <w:rFonts w:hint="eastAsia" w:ascii="仿宋_GB2312" w:hAnsi="仿宋_GB2312" w:eastAsia="仿宋_GB2312"/>
                                  <w:sz w:val="24"/>
                                </w:rPr>
                                <w:t>组：</w:t>
                              </w:r>
                              <w:r>
                                <w:rPr>
                                  <w:rFonts w:hint="eastAsia" w:ascii="仿宋_GB2312" w:hAnsi="仿宋_GB2312" w:eastAsia="仿宋_GB2312"/>
                                  <w:sz w:val="24"/>
                                  <w:lang w:val="en-US" w:eastAsia="zh-CN"/>
                                </w:rPr>
                                <w:t>区</w:t>
                              </w:r>
                              <w:r>
                                <w:rPr>
                                  <w:rFonts w:hint="eastAsia" w:ascii="仿宋_GB2312" w:hAnsi="仿宋_GB2312" w:eastAsia="仿宋_GB2312"/>
                                  <w:sz w:val="24"/>
                                  <w:lang w:eastAsia="zh-CN"/>
                                </w:rPr>
                                <w:t>发</w:t>
                              </w:r>
                              <w:r>
                                <w:rPr>
                                  <w:rFonts w:hint="eastAsia" w:ascii="仿宋_GB2312" w:hAnsi="仿宋_GB2312" w:eastAsia="仿宋_GB2312"/>
                                  <w:sz w:val="24"/>
                                  <w:lang w:val="en-US" w:eastAsia="zh-CN"/>
                                </w:rPr>
                                <w:t>展改革和科学技术局牵头</w:t>
                              </w:r>
                            </w:p>
                            <w:p>
                              <w:pPr>
                                <w:pStyle w:val="2"/>
                              </w:pPr>
                            </w:p>
                          </w:txbxContent>
                        </wps:txbx>
                        <wps:bodyPr upright="true"/>
                      </wps:wsp>
                      <wps:wsp>
                        <wps:cNvPr id="69" name="文本框 69"/>
                        <wps:cNvSpPr txBox="true"/>
                        <wps:spPr>
                          <a:xfrm>
                            <a:off x="3174" y="10573"/>
                            <a:ext cx="3422" cy="1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40" w:lineRule="exact"/>
                                <w:rPr>
                                  <w:rFonts w:hint="eastAsia" w:eastAsia="仿宋_GB2312"/>
                                  <w:sz w:val="24"/>
                                  <w:lang w:eastAsia="zh-CN"/>
                                </w:rPr>
                              </w:pPr>
                              <w:r>
                                <w:rPr>
                                  <w:rFonts w:hint="eastAsia" w:ascii="仿宋_GB2312" w:hAnsi="仿宋_GB2312" w:eastAsia="仿宋_GB2312"/>
                                  <w:w w:val="90"/>
                                  <w:sz w:val="24"/>
                                </w:rPr>
                                <w:t>结合现场事故动态提出应急处置方案；根据预案要求，为应急救援提供技术、医疗等各方面保障</w:t>
                              </w:r>
                              <w:r>
                                <w:rPr>
                                  <w:rFonts w:hint="eastAsia" w:ascii="仿宋_GB2312" w:hAnsi="仿宋_GB2312" w:eastAsia="仿宋_GB2312"/>
                                  <w:w w:val="90"/>
                                  <w:sz w:val="24"/>
                                  <w:lang w:eastAsia="zh-CN"/>
                                </w:rPr>
                                <w:t>。</w:t>
                              </w:r>
                            </w:p>
                          </w:txbxContent>
                        </wps:txbx>
                        <wps:bodyPr upright="true"/>
                      </wps:wsp>
                      <wps:wsp>
                        <wps:cNvPr id="77" name="文本框 77"/>
                        <wps:cNvSpPr txBox="true"/>
                        <wps:spPr>
                          <a:xfrm>
                            <a:off x="7878" y="12066"/>
                            <a:ext cx="1320" cy="6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sz w:val="24"/>
                                  <w:szCs w:val="24"/>
                                </w:rPr>
                              </w:pPr>
                              <w:r>
                                <w:rPr>
                                  <w:rFonts w:hint="eastAsia" w:ascii="仿宋_GB2312" w:hAnsi="仿宋_GB2312" w:eastAsia="仿宋_GB2312"/>
                                  <w:spacing w:val="-20"/>
                                  <w:sz w:val="24"/>
                                  <w:szCs w:val="24"/>
                                </w:rPr>
                                <w:t>善后处</w:t>
                              </w:r>
                              <w:r>
                                <w:rPr>
                                  <w:rFonts w:hint="eastAsia" w:ascii="仿宋_GB2312" w:hAnsi="仿宋_GB2312" w:eastAsia="仿宋_GB2312"/>
                                  <w:sz w:val="24"/>
                                  <w:szCs w:val="24"/>
                                </w:rPr>
                                <w:t>理</w:t>
                              </w:r>
                            </w:p>
                          </w:txbxContent>
                        </wps:txbx>
                        <wps:bodyPr upright="true"/>
                      </wps:wsp>
                      <wps:wsp>
                        <wps:cNvPr id="78" name="文本框 78"/>
                        <wps:cNvSpPr txBox="true"/>
                        <wps:spPr>
                          <a:xfrm>
                            <a:off x="9432" y="12067"/>
                            <a:ext cx="1380" cy="64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spacing w:val="-18"/>
                                  <w:sz w:val="24"/>
                                  <w:szCs w:val="24"/>
                                </w:rPr>
                              </w:pPr>
                              <w:r>
                                <w:rPr>
                                  <w:rFonts w:hint="eastAsia" w:ascii="仿宋_GB2312" w:hAnsi="仿宋_GB2312" w:eastAsia="仿宋_GB2312"/>
                                  <w:spacing w:val="-18"/>
                                  <w:sz w:val="24"/>
                                  <w:szCs w:val="24"/>
                                </w:rPr>
                                <w:t>调查评估</w:t>
                              </w:r>
                            </w:p>
                          </w:txbxContent>
                        </wps:txbx>
                        <wps:bodyPr upright="true"/>
                      </wps:wsp>
                      <wps:wsp>
                        <wps:cNvPr id="79" name="文本框 79"/>
                        <wps:cNvSpPr txBox="true"/>
                        <wps:spPr>
                          <a:xfrm>
                            <a:off x="8161" y="12899"/>
                            <a:ext cx="2355" cy="59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总  结</w:t>
                              </w:r>
                            </w:p>
                            <w:p/>
                          </w:txbxContent>
                        </wps:txbx>
                        <wps:bodyPr upright="true"/>
                      </wps:wsp>
                      <wps:wsp>
                        <wps:cNvPr id="47" name="直接连接符 47"/>
                        <wps:cNvCnPr>
                          <a:stCxn id="45" idx="2"/>
                          <a:endCxn id="46" idx="0"/>
                        </wps:cNvCnPr>
                        <wps:spPr>
                          <a:xfrm>
                            <a:off x="9320" y="5268"/>
                            <a:ext cx="0" cy="194"/>
                          </a:xfrm>
                          <a:prstGeom prst="line">
                            <a:avLst/>
                          </a:prstGeom>
                          <a:ln w="9525" cap="flat" cmpd="sng">
                            <a:solidFill>
                              <a:srgbClr val="000000"/>
                            </a:solidFill>
                            <a:prstDash val="solid"/>
                            <a:headEnd type="none" w="med" len="med"/>
                            <a:tailEnd type="none" w="med" len="med"/>
                          </a:ln>
                          <a:effectLst/>
                        </wps:spPr>
                        <wps:bodyPr upright="true"/>
                      </wps:wsp>
                      <wps:wsp>
                        <wps:cNvPr id="36" name="直接连接符 2"/>
                        <wps:cNvCnPr>
                          <a:stCxn id="77" idx="2"/>
                        </wps:cNvCnPr>
                        <wps:spPr>
                          <a:xfrm>
                            <a:off x="8538" y="12709"/>
                            <a:ext cx="3" cy="184"/>
                          </a:xfrm>
                          <a:prstGeom prst="line">
                            <a:avLst/>
                          </a:prstGeom>
                          <a:ln w="9525" cap="flat" cmpd="sng">
                            <a:solidFill>
                              <a:srgbClr val="000000"/>
                            </a:solidFill>
                            <a:prstDash val="solid"/>
                            <a:headEnd type="none" w="med" len="med"/>
                            <a:tailEnd type="none" w="med" len="med"/>
                          </a:ln>
                          <a:effectLst/>
                        </wps:spPr>
                        <wps:bodyPr upright="true"/>
                      </wps:wsp>
                      <wps:wsp>
                        <wps:cNvPr id="75" name="直接连接符 75"/>
                        <wps:cNvCnPr>
                          <a:endCxn id="77" idx="0"/>
                        </wps:cNvCnPr>
                        <wps:spPr>
                          <a:xfrm flipH="true">
                            <a:off x="8538" y="11907"/>
                            <a:ext cx="3" cy="159"/>
                          </a:xfrm>
                          <a:prstGeom prst="line">
                            <a:avLst/>
                          </a:prstGeom>
                          <a:ln w="9525" cap="flat" cmpd="sng">
                            <a:solidFill>
                              <a:srgbClr val="000000"/>
                            </a:solidFill>
                            <a:prstDash val="solid"/>
                            <a:headEnd type="none" w="med" len="med"/>
                            <a:tailEnd type="none" w="med" len="med"/>
                          </a:ln>
                          <a:effectLst/>
                        </wps:spPr>
                        <wps:bodyPr upright="true"/>
                      </wps:wsp>
                      <wps:wsp>
                        <wps:cNvPr id="37" name="直接连接符 1"/>
                        <wps:cNvCnPr>
                          <a:stCxn id="78" idx="2"/>
                        </wps:cNvCnPr>
                        <wps:spPr>
                          <a:xfrm>
                            <a:off x="10122" y="12709"/>
                            <a:ext cx="5" cy="216"/>
                          </a:xfrm>
                          <a:prstGeom prst="line">
                            <a:avLst/>
                          </a:prstGeom>
                          <a:ln w="9525" cap="flat" cmpd="sng">
                            <a:solidFill>
                              <a:srgbClr val="000000"/>
                            </a:solidFill>
                            <a:prstDash val="solid"/>
                            <a:headEnd type="none" w="med" len="med"/>
                            <a:tailEnd type="none" w="med" len="med"/>
                          </a:ln>
                          <a:effectLst/>
                        </wps:spPr>
                        <wps:bodyPr upright="true"/>
                      </wps:wsp>
                      <wps:wsp>
                        <wps:cNvPr id="38" name="直接连接符 3"/>
                        <wps:cNvCnPr>
                          <a:stCxn id="64" idx="2"/>
                          <a:endCxn id="70" idx="0"/>
                        </wps:cNvCnPr>
                        <wps:spPr>
                          <a:xfrm>
                            <a:off x="9328" y="10434"/>
                            <a:ext cx="1" cy="224"/>
                          </a:xfrm>
                          <a:prstGeom prst="line">
                            <a:avLst/>
                          </a:prstGeom>
                          <a:ln w="9525" cap="flat" cmpd="sng">
                            <a:solidFill>
                              <a:srgbClr val="000000"/>
                            </a:solidFill>
                            <a:prstDash val="solid"/>
                            <a:headEnd type="none" w="med" len="med"/>
                            <a:tailEnd type="none" w="med" len="med"/>
                          </a:ln>
                          <a:effectLst/>
                        </wps:spPr>
                        <wps:bodyPr upright="true"/>
                      </wps:wsp>
                      <wps:wsp>
                        <wps:cNvPr id="73" name="直接连接符 73"/>
                        <wps:cNvCnPr>
                          <a:stCxn id="70" idx="2"/>
                          <a:endCxn id="74" idx="0"/>
                        </wps:cNvCnPr>
                        <wps:spPr>
                          <a:xfrm>
                            <a:off x="9329" y="11198"/>
                            <a:ext cx="6" cy="136"/>
                          </a:xfrm>
                          <a:prstGeom prst="line">
                            <a:avLst/>
                          </a:prstGeom>
                          <a:ln w="9525" cap="flat" cmpd="sng">
                            <a:solidFill>
                              <a:srgbClr val="000000"/>
                            </a:solidFill>
                            <a:prstDash val="solid"/>
                            <a:headEnd type="none" w="med" len="med"/>
                            <a:tailEnd type="none" w="med" len="med"/>
                          </a:ln>
                          <a:effectLst/>
                        </wps:spPr>
                        <wps:bodyPr upright="true"/>
                      </wps:wsp>
                      <wps:wsp>
                        <wps:cNvPr id="71" name="直接连接符 71"/>
                        <wps:cNvCnPr>
                          <a:endCxn id="70" idx="1"/>
                        </wps:cNvCnPr>
                        <wps:spPr>
                          <a:xfrm flipV="true">
                            <a:off x="6548" y="10928"/>
                            <a:ext cx="1611" cy="4"/>
                          </a:xfrm>
                          <a:prstGeom prst="line">
                            <a:avLst/>
                          </a:prstGeom>
                          <a:ln w="9525" cap="flat" cmpd="sng">
                            <a:solidFill>
                              <a:srgbClr val="000000"/>
                            </a:solidFill>
                            <a:prstDash val="solid"/>
                            <a:headEnd type="none" w="med" len="med"/>
                            <a:tailEnd type="none" w="med" len="med"/>
                          </a:ln>
                          <a:effectLst/>
                        </wps:spPr>
                        <wps:bodyPr upright="true"/>
                      </wps:wsp>
                      <wps:wsp>
                        <wps:cNvPr id="72" name="直接连接符 72"/>
                        <wps:cNvCnPr>
                          <a:stCxn id="70" idx="3"/>
                        </wps:cNvCnPr>
                        <wps:spPr>
                          <a:xfrm>
                            <a:off x="10499" y="10928"/>
                            <a:ext cx="1031" cy="4"/>
                          </a:xfrm>
                          <a:prstGeom prst="line">
                            <a:avLst/>
                          </a:prstGeom>
                          <a:ln w="9525" cap="flat" cmpd="sng">
                            <a:solidFill>
                              <a:srgbClr val="000000"/>
                            </a:solidFill>
                            <a:prstDash val="solid"/>
                            <a:headEnd type="none" w="med" len="med"/>
                            <a:tailEnd type="none" w="med" len="med"/>
                          </a:ln>
                          <a:effectLst/>
                        </wps:spPr>
                        <wps:bodyPr upright="true"/>
                      </wps:wsp>
                      <wps:wsp>
                        <wps:cNvPr id="49" name="直接连接符 49"/>
                        <wps:cNvCnPr>
                          <a:stCxn id="46" idx="2"/>
                          <a:endCxn id="48" idx="0"/>
                        </wps:cNvCnPr>
                        <wps:spPr>
                          <a:xfrm>
                            <a:off x="9320" y="6024"/>
                            <a:ext cx="1" cy="201"/>
                          </a:xfrm>
                          <a:prstGeom prst="line">
                            <a:avLst/>
                          </a:prstGeom>
                          <a:ln w="9525" cap="flat" cmpd="sng">
                            <a:solidFill>
                              <a:srgbClr val="000000"/>
                            </a:solidFill>
                            <a:prstDash val="solid"/>
                            <a:headEnd type="none" w="med" len="med"/>
                            <a:tailEnd type="none" w="med" len="med"/>
                          </a:ln>
                          <a:effectLst/>
                        </wps:spPr>
                        <wps:bodyPr upright="true"/>
                      </wps:wsp>
                      <wps:wsp>
                        <wps:cNvPr id="50" name="直接连接符 50"/>
                        <wps:cNvCnPr>
                          <a:stCxn id="48" idx="2"/>
                          <a:endCxn id="51" idx="0"/>
                        </wps:cNvCnPr>
                        <wps:spPr>
                          <a:xfrm>
                            <a:off x="9321" y="6789"/>
                            <a:ext cx="0" cy="206"/>
                          </a:xfrm>
                          <a:prstGeom prst="line">
                            <a:avLst/>
                          </a:prstGeom>
                          <a:ln w="9525" cap="flat" cmpd="sng">
                            <a:solidFill>
                              <a:srgbClr val="000000"/>
                            </a:solidFill>
                            <a:prstDash val="solid"/>
                            <a:headEnd type="none" w="med" len="med"/>
                            <a:tailEnd type="none" w="med" len="med"/>
                          </a:ln>
                          <a:effectLst/>
                        </wps:spPr>
                        <wps:bodyPr upright="true"/>
                      </wps:wsp>
                      <wps:wsp>
                        <wps:cNvPr id="53" name="直接连接符 53"/>
                        <wps:cNvCnPr>
                          <a:stCxn id="51" idx="2"/>
                          <a:endCxn id="52" idx="0"/>
                        </wps:cNvCnPr>
                        <wps:spPr>
                          <a:xfrm flipH="true">
                            <a:off x="9320" y="7546"/>
                            <a:ext cx="1" cy="188"/>
                          </a:xfrm>
                          <a:prstGeom prst="line">
                            <a:avLst/>
                          </a:prstGeom>
                          <a:ln w="9525" cap="flat" cmpd="sng">
                            <a:solidFill>
                              <a:srgbClr val="000000"/>
                            </a:solidFill>
                            <a:prstDash val="solid"/>
                            <a:headEnd type="none" w="med" len="med"/>
                            <a:tailEnd type="none" w="med" len="med"/>
                          </a:ln>
                          <a:effectLst/>
                        </wps:spPr>
                        <wps:bodyPr upright="true"/>
                      </wps:wsp>
                      <wps:wsp>
                        <wps:cNvPr id="76" name="直接连接符 76"/>
                        <wps:cNvCnPr>
                          <a:endCxn id="78" idx="0"/>
                        </wps:cNvCnPr>
                        <wps:spPr>
                          <a:xfrm flipH="true">
                            <a:off x="10122" y="11907"/>
                            <a:ext cx="5" cy="160"/>
                          </a:xfrm>
                          <a:prstGeom prst="line">
                            <a:avLst/>
                          </a:prstGeom>
                          <a:ln w="9525" cap="flat" cmpd="sng">
                            <a:solidFill>
                              <a:srgbClr val="000000"/>
                            </a:solidFill>
                            <a:prstDash val="solid"/>
                            <a:headEnd type="none" w="med" len="med"/>
                            <a:tailEnd type="none" w="med" len="med"/>
                          </a:ln>
                          <a:effectLst/>
                        </wps:spPr>
                        <wps:bodyPr upright="true"/>
                      </wps:wsp>
                      <wps:wsp>
                        <wps:cNvPr id="52" name="文本框 52"/>
                        <wps:cNvSpPr txBox="true"/>
                        <wps:spPr>
                          <a:xfrm>
                            <a:off x="6691" y="7734"/>
                            <a:ext cx="5258" cy="4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lang w:eastAsia="zh-CN"/>
                                </w:rPr>
                                <w:t>应急指挥部</w:t>
                              </w:r>
                              <w:r>
                                <w:rPr>
                                  <w:rFonts w:hint="eastAsia" w:ascii="仿宋_GB2312" w:hAnsi="仿宋_GB2312" w:eastAsia="仿宋_GB2312"/>
                                  <w:sz w:val="24"/>
                                  <w:szCs w:val="24"/>
                                </w:rPr>
                                <w:t>按本级预案启动应急响应</w:t>
                              </w:r>
                            </w:p>
                            <w:p>
                              <w:pPr>
                                <w:spacing w:line="400" w:lineRule="exact"/>
                                <w:jc w:val="center"/>
                                <w:rPr>
                                  <w:rFonts w:ascii="仿宋_GB2312" w:hAnsi="仿宋_GB2312" w:eastAsia="仿宋_GB2312"/>
                                  <w:spacing w:val="-8"/>
                                  <w:sz w:val="24"/>
                                  <w:szCs w:val="22"/>
                                </w:rPr>
                              </w:pPr>
                            </w:p>
                          </w:txbxContent>
                        </wps:txbx>
                        <wps:bodyPr lIns="0" tIns="0" rIns="0" bIns="0" upright="true"/>
                      </wps:wsp>
                      <wps:wsp>
                        <wps:cNvPr id="39" name="直接连接符 6"/>
                        <wps:cNvCnPr/>
                        <wps:spPr>
                          <a:xfrm flipH="true">
                            <a:off x="13341" y="8429"/>
                            <a:ext cx="2" cy="223"/>
                          </a:xfrm>
                          <a:prstGeom prst="line">
                            <a:avLst/>
                          </a:prstGeom>
                          <a:ln w="9525" cap="flat" cmpd="sng">
                            <a:solidFill>
                              <a:srgbClr val="000000"/>
                            </a:solidFill>
                            <a:prstDash val="solid"/>
                            <a:headEnd type="none" w="med" len="med"/>
                            <a:tailEnd type="none" w="med" len="med"/>
                          </a:ln>
                          <a:effectLst/>
                        </wps:spPr>
                        <wps:bodyPr upright="true"/>
                      </wps:wsp>
                      <wps:wsp>
                        <wps:cNvPr id="40" name="直接连接符 10"/>
                        <wps:cNvCnPr>
                          <a:endCxn id="4" idx="0"/>
                        </wps:cNvCnPr>
                        <wps:spPr>
                          <a:xfrm>
                            <a:off x="5605" y="8436"/>
                            <a:ext cx="5" cy="216"/>
                          </a:xfrm>
                          <a:prstGeom prst="line">
                            <a:avLst/>
                          </a:prstGeom>
                          <a:ln w="9525" cap="flat" cmpd="sng">
                            <a:solidFill>
                              <a:srgbClr val="000000"/>
                            </a:solidFill>
                            <a:prstDash val="solid"/>
                            <a:headEnd type="none" w="med" len="med"/>
                            <a:tailEnd type="none" w="med" len="med"/>
                          </a:ln>
                          <a:effectLst/>
                        </wps:spPr>
                        <wps:bodyPr upright="true"/>
                      </wps:wsp>
                      <wps:wsp>
                        <wps:cNvPr id="41" name="直接连接符 41"/>
                        <wps:cNvCnPr>
                          <a:stCxn id="4" idx="2"/>
                        </wps:cNvCnPr>
                        <wps:spPr>
                          <a:xfrm flipH="true">
                            <a:off x="5605" y="9191"/>
                            <a:ext cx="5" cy="231"/>
                          </a:xfrm>
                          <a:prstGeom prst="line">
                            <a:avLst/>
                          </a:prstGeom>
                          <a:ln w="9525" cap="flat" cmpd="sng">
                            <a:solidFill>
                              <a:srgbClr val="000000"/>
                            </a:solidFill>
                            <a:prstDash val="solid"/>
                            <a:headEnd type="none" w="med" len="med"/>
                            <a:tailEnd type="none" w="med" len="med"/>
                          </a:ln>
                          <a:effectLst/>
                        </wps:spPr>
                        <wps:bodyPr upright="true"/>
                      </wps:wsp>
                      <wps:wsp>
                        <wps:cNvPr id="42" name="直接连接符 42"/>
                        <wps:cNvCnPr>
                          <a:stCxn id="5" idx="2"/>
                          <a:endCxn id="65" idx="0"/>
                        </wps:cNvCnPr>
                        <wps:spPr>
                          <a:xfrm>
                            <a:off x="13375" y="9191"/>
                            <a:ext cx="3" cy="238"/>
                          </a:xfrm>
                          <a:prstGeom prst="line">
                            <a:avLst/>
                          </a:prstGeom>
                          <a:ln w="9525" cap="flat" cmpd="sng">
                            <a:solidFill>
                              <a:srgbClr val="000000"/>
                            </a:solidFill>
                            <a:prstDash val="solid"/>
                            <a:headEnd type="none" w="med" len="med"/>
                            <a:tailEnd type="none" w="med" len="med"/>
                          </a:ln>
                          <a:effectLst/>
                        </wps:spPr>
                        <wps:bodyPr upright="true"/>
                      </wps:wsp>
                      <wps:wsp>
                        <wps:cNvPr id="43" name="直接连接符 43"/>
                        <wps:cNvCnPr>
                          <a:stCxn id="63" idx="2"/>
                          <a:endCxn id="64" idx="0"/>
                        </wps:cNvCnPr>
                        <wps:spPr>
                          <a:xfrm>
                            <a:off x="9319" y="9193"/>
                            <a:ext cx="9" cy="265"/>
                          </a:xfrm>
                          <a:prstGeom prst="line">
                            <a:avLst/>
                          </a:prstGeom>
                          <a:ln w="9525" cap="flat" cmpd="sng">
                            <a:solidFill>
                              <a:srgbClr val="000000"/>
                            </a:solidFill>
                            <a:prstDash val="solid"/>
                            <a:headEnd type="none" w="med" len="med"/>
                            <a:tailEnd type="none" w="med" len="med"/>
                          </a:ln>
                          <a:effectLst/>
                        </wps:spPr>
                        <wps:bodyPr upright="true"/>
                      </wps:wsp>
                      <wps:wsp>
                        <wps:cNvPr id="55" name="直接连接符 55"/>
                        <wps:cNvCnPr/>
                        <wps:spPr>
                          <a:xfrm>
                            <a:off x="5605" y="8436"/>
                            <a:ext cx="7736" cy="0"/>
                          </a:xfrm>
                          <a:prstGeom prst="line">
                            <a:avLst/>
                          </a:prstGeom>
                          <a:ln w="9525" cap="flat" cmpd="sng">
                            <a:solidFill>
                              <a:srgbClr val="000000"/>
                            </a:solidFill>
                            <a:prstDash val="solid"/>
                            <a:headEnd type="none" w="med" len="med"/>
                            <a:tailEnd type="none" w="med" len="med"/>
                          </a:ln>
                          <a:effectLst/>
                        </wps:spPr>
                        <wps:bodyPr upright="true"/>
                      </wps:wsp>
                      <wps:wsp>
                        <wps:cNvPr id="60" name="直接连接符 60"/>
                        <wps:cNvCnPr>
                          <a:stCxn id="52" idx="2"/>
                          <a:endCxn id="63" idx="0"/>
                        </wps:cNvCnPr>
                        <wps:spPr>
                          <a:xfrm flipH="true">
                            <a:off x="9319" y="8204"/>
                            <a:ext cx="1" cy="451"/>
                          </a:xfrm>
                          <a:prstGeom prst="line">
                            <a:avLst/>
                          </a:prstGeom>
                          <a:ln w="9525" cap="flat" cmpd="sng">
                            <a:solidFill>
                              <a:srgbClr val="000000"/>
                            </a:solidFill>
                            <a:prstDash val="solid"/>
                            <a:headEnd type="none" w="med" len="med"/>
                            <a:tailEnd type="none" w="med" len="med"/>
                          </a:ln>
                          <a:effectLst/>
                        </wps:spPr>
                        <wps:bodyPr upright="true"/>
                      </wps:wsp>
                    </wpg:wgp>
                  </a:graphicData>
                </a:graphic>
              </wp:anchor>
            </w:drawing>
          </mc:Choice>
          <mc:Fallback>
            <w:pict>
              <v:group id="_x0000_s1026" o:spid="_x0000_s1026" o:spt="203" style="position:absolute;left:0pt;margin-left:39.8pt;margin-top:32.6pt;height:420.5pt;width:687.45pt;z-index:251661312;mso-width-relative:page;mso-height-relative:page;" coordorigin="3035,4691" coordsize="13476,8799" o:gfxdata="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FgAAAGRycy9QSwECFAAUAAAACACHTuJAqBkj&#10;jNoAAAAKAQAADwAAAAAAAAABACAAAAA4AAAAZHJzL2Rvd25yZXYueG1sUEsBAhQAFAAAAAgAh07i&#10;QDPkZyB/CAAAJ1sAAA4AAAAAAAAAAQAgAAAAPwEAAGRycy9lMm9Eb2MueG1sUEsFBgAAAAAGAAYA&#10;WQEAADAMAAAAAA==&#10;">
                <o:lock v:ext="edit" aspectratio="f"/>
                <v:shape id="_x0000_s1026" o:spid="_x0000_s1026" o:spt="202" type="#_x0000_t202" style="position:absolute;left:6908;top:4691;height:577;width:4824;" fillcolor="#FFFFFF" filled="t" stroked="t" coordsize="21600,21600" o:gfxdata="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qAU1y+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szCs w:val="24"/>
                            <w:lang w:eastAsia="zh-CN"/>
                          </w:rPr>
                        </w:pPr>
                        <w:r>
                          <w:rPr>
                            <w:rFonts w:hint="eastAsia" w:ascii="仿宋_GB2312" w:hAnsi="仿宋_GB2312" w:eastAsia="仿宋_GB2312"/>
                            <w:sz w:val="24"/>
                            <w:szCs w:val="24"/>
                            <w:lang w:eastAsia="zh-CN"/>
                          </w:rPr>
                          <w:t>粮食市场异常波动</w:t>
                        </w:r>
                      </w:p>
                    </w:txbxContent>
                  </v:textbox>
                </v:shape>
                <v:shape id="_x0000_s1026" o:spid="_x0000_s1026" o:spt="202" type="#_x0000_t202" style="position:absolute;left:5525;top:5462;height:562;width:7590;" fillcolor="#FFFFFF" filled="t" stroked="t" coordsize="21600,21600" o:gfxdata="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pSzSu+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400" w:lineRule="exact"/>
                          <w:jc w:val="center"/>
                          <w:rPr>
                            <w:sz w:val="24"/>
                            <w:szCs w:val="24"/>
                          </w:rPr>
                        </w:pPr>
                        <w:r>
                          <w:rPr>
                            <w:rFonts w:hint="eastAsia" w:ascii="仿宋_GB2312" w:hAnsi="仿宋_GB2312" w:eastAsia="仿宋_GB2312"/>
                            <w:sz w:val="24"/>
                            <w:szCs w:val="24"/>
                          </w:rPr>
                          <w:t>事件发生地负责人立即报告</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rPr>
                          <w:t>政府和</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lang w:eastAsia="zh-CN"/>
                          </w:rPr>
                          <w:t>粮食</w:t>
                        </w:r>
                        <w:r>
                          <w:rPr>
                            <w:rFonts w:hint="eastAsia" w:ascii="仿宋_GB2312" w:hAnsi="仿宋_GB2312" w:eastAsia="仿宋_GB2312"/>
                            <w:sz w:val="24"/>
                            <w:szCs w:val="24"/>
                          </w:rPr>
                          <w:t>监管部门</w:t>
                        </w:r>
                      </w:p>
                    </w:txbxContent>
                  </v:textbox>
                </v:shape>
                <v:shape id="_x0000_s1026" o:spid="_x0000_s1026" o:spt="202" type="#_x0000_t202" style="position:absolute;left:6424;top:6225;height:564;width:5793;" fillcolor="#FFFFFF" filled="t" stroked="t" coordsize="21600,21600" o:gfxdata="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IH8w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事发地</w:t>
                        </w:r>
                        <w:r>
                          <w:rPr>
                            <w:rFonts w:hint="eastAsia" w:ascii="仿宋_GB2312" w:hAnsi="仿宋_GB2312" w:eastAsia="仿宋_GB2312"/>
                            <w:sz w:val="24"/>
                            <w:szCs w:val="24"/>
                            <w:lang w:val="en-US" w:eastAsia="zh-CN"/>
                          </w:rPr>
                          <w:t>乡镇（街道）</w:t>
                        </w:r>
                        <w:r>
                          <w:rPr>
                            <w:rFonts w:hint="eastAsia" w:ascii="仿宋_GB2312" w:hAnsi="仿宋_GB2312" w:eastAsia="仿宋_GB2312"/>
                            <w:sz w:val="24"/>
                            <w:szCs w:val="24"/>
                          </w:rPr>
                          <w:t>政府立即派人到现场先期处置</w:t>
                        </w:r>
                      </w:p>
                      <w:p/>
                    </w:txbxContent>
                  </v:textbox>
                </v:shape>
                <v:shape id="_x0000_s1026" o:spid="_x0000_s1026" o:spt="202" type="#_x0000_t202" style="position:absolute;left:6414;top:6995;height:551;width:5813;" fillcolor="#FFFFFF" filled="t" stroked="t" coordsize="21600,21600" o:gfxdata="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Biw4K+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上报</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rPr>
                          <w:t>政府、</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rPr>
                          <w:t>应急指挥部</w:t>
                        </w:r>
                      </w:p>
                      <w:p>
                        <w:pPr>
                          <w:jc w:val="center"/>
                          <w:rPr>
                            <w:rFonts w:ascii="仿宋_GB2312" w:hAnsi="仿宋_GB2312" w:eastAsia="仿宋_GB2312"/>
                            <w:spacing w:val="36"/>
                            <w:sz w:val="28"/>
                          </w:rPr>
                        </w:pPr>
                      </w:p>
                    </w:txbxContent>
                  </v:textbox>
                </v:shape>
                <v:shape id="_x0000_s1026" o:spid="_x0000_s1026" o:spt="202" type="#_x0000_t202" style="position:absolute;left:11642;top:9429;height:949;width:3472;" fillcolor="#FFFFFF" filled="t" stroked="t" coordsize="21600,21600" o:gfxdata="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E1Dzy+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spacing w:val="-8"/>
                            <w:sz w:val="24"/>
                            <w:szCs w:val="22"/>
                            <w:lang w:eastAsia="zh-CN"/>
                          </w:rPr>
                        </w:pPr>
                        <w:r>
                          <w:rPr>
                            <w:rFonts w:hint="eastAsia" w:ascii="仿宋_GB2312" w:hAnsi="仿宋_GB2312" w:eastAsia="仿宋_GB2312"/>
                            <w:sz w:val="24"/>
                            <w:szCs w:val="24"/>
                            <w:lang w:eastAsia="zh-CN"/>
                          </w:rPr>
                          <w:t>加强对事发地</w:t>
                        </w:r>
                        <w:r>
                          <w:rPr>
                            <w:rFonts w:hint="eastAsia" w:ascii="仿宋_GB2312" w:hAnsi="仿宋_GB2312" w:eastAsia="仿宋_GB2312"/>
                            <w:sz w:val="24"/>
                            <w:szCs w:val="24"/>
                            <w:lang w:val="en-US" w:eastAsia="zh-CN"/>
                          </w:rPr>
                          <w:t>乡镇（街道）</w:t>
                        </w:r>
                        <w:r>
                          <w:rPr>
                            <w:rFonts w:hint="eastAsia" w:ascii="仿宋_GB2312" w:hAnsi="仿宋_GB2312" w:eastAsia="仿宋_GB2312"/>
                            <w:sz w:val="24"/>
                            <w:szCs w:val="24"/>
                            <w:lang w:eastAsia="zh-CN"/>
                          </w:rPr>
                          <w:t>应急处置工作指导</w:t>
                        </w:r>
                        <w:r>
                          <w:rPr>
                            <w:rFonts w:hint="eastAsia" w:ascii="仿宋_GB2312" w:hAnsi="仿宋_GB2312" w:eastAsia="仿宋_GB2312"/>
                            <w:spacing w:val="-8"/>
                            <w:sz w:val="24"/>
                            <w:szCs w:val="22"/>
                            <w:lang w:eastAsia="zh-CN"/>
                          </w:rPr>
                          <w:t>，</w:t>
                        </w:r>
                        <w:r>
                          <w:rPr>
                            <w:rFonts w:hint="eastAsia" w:ascii="仿宋_GB2312" w:hAnsi="仿宋_GB2312" w:eastAsia="仿宋_GB2312"/>
                            <w:sz w:val="24"/>
                            <w:szCs w:val="24"/>
                            <w:lang w:eastAsia="zh-CN"/>
                          </w:rPr>
                          <w:t>通知成员单位做好应急</w:t>
                        </w:r>
                        <w:r>
                          <w:rPr>
                            <w:rFonts w:hint="eastAsia" w:ascii="仿宋_GB2312" w:hAnsi="仿宋_GB2312" w:eastAsia="仿宋_GB2312"/>
                            <w:spacing w:val="-8"/>
                            <w:sz w:val="24"/>
                            <w:szCs w:val="22"/>
                            <w:lang w:eastAsia="zh-CN"/>
                          </w:rPr>
                          <w:t>准备</w:t>
                        </w:r>
                      </w:p>
                    </w:txbxContent>
                  </v:textbox>
                </v:shape>
                <v:shape id="_x0000_s1026" o:spid="_x0000_s1026" o:spt="202" type="#_x0000_t202" style="position:absolute;left:3035;top:9419;height:974;width:4525;" fillcolor="#FFFFFF" filled="t" stroked="t" coordsize="21600,21600" o:gfxdata="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eeRS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400" w:lineRule="exact"/>
                          <w:rPr>
                            <w:spacing w:val="-8"/>
                            <w:sz w:val="24"/>
                            <w:szCs w:val="24"/>
                          </w:rPr>
                        </w:pPr>
                        <w:r>
                          <w:rPr>
                            <w:rFonts w:hint="eastAsia" w:ascii="仿宋_GB2312" w:hAnsi="仿宋_GB2312" w:eastAsia="仿宋_GB2312"/>
                            <w:spacing w:val="-8"/>
                            <w:sz w:val="24"/>
                            <w:szCs w:val="24"/>
                            <w:u w:val="none"/>
                            <w:lang w:val="en-US" w:eastAsia="zh-CN"/>
                          </w:rPr>
                          <w:t>区</w:t>
                        </w:r>
                        <w:r>
                          <w:rPr>
                            <w:rFonts w:hint="eastAsia" w:ascii="仿宋_GB2312" w:hAnsi="仿宋_GB2312" w:eastAsia="仿宋_GB2312"/>
                            <w:spacing w:val="-8"/>
                            <w:sz w:val="24"/>
                            <w:szCs w:val="24"/>
                            <w:u w:val="none"/>
                            <w:lang w:eastAsia="zh-CN"/>
                          </w:rPr>
                          <w:t>应急指挥部应</w:t>
                        </w:r>
                        <w:r>
                          <w:rPr>
                            <w:rFonts w:hint="eastAsia" w:ascii="仿宋_GB2312" w:hAnsi="仿宋_GB2312" w:eastAsia="仿宋_GB2312"/>
                            <w:spacing w:val="-8"/>
                            <w:sz w:val="24"/>
                            <w:szCs w:val="24"/>
                            <w:u w:val="none"/>
                          </w:rPr>
                          <w:t>做好</w:t>
                        </w:r>
                        <w:r>
                          <w:rPr>
                            <w:rFonts w:hint="eastAsia" w:ascii="仿宋_GB2312" w:hAnsi="仿宋_GB2312" w:eastAsia="仿宋_GB2312"/>
                            <w:spacing w:val="-8"/>
                            <w:sz w:val="24"/>
                            <w:szCs w:val="24"/>
                            <w:u w:val="none"/>
                            <w:lang w:eastAsia="zh-CN"/>
                          </w:rPr>
                          <w:t>先期处置工作</w:t>
                        </w:r>
                        <w:r>
                          <w:rPr>
                            <w:rFonts w:hint="eastAsia" w:ascii="仿宋_GB2312" w:hAnsi="仿宋_GB2312" w:eastAsia="仿宋_GB2312"/>
                            <w:spacing w:val="-8"/>
                            <w:sz w:val="24"/>
                            <w:szCs w:val="24"/>
                          </w:rPr>
                          <w:t>，</w:t>
                        </w:r>
                        <w:r>
                          <w:rPr>
                            <w:rFonts w:hint="eastAsia" w:ascii="仿宋_GB2312" w:hAnsi="仿宋_GB2312" w:eastAsia="仿宋_GB2312"/>
                            <w:spacing w:val="-8"/>
                            <w:sz w:val="24"/>
                            <w:szCs w:val="24"/>
                            <w:lang w:eastAsia="zh-CN"/>
                          </w:rPr>
                          <w:t>同时</w:t>
                        </w:r>
                        <w:r>
                          <w:rPr>
                            <w:rFonts w:hint="eastAsia" w:ascii="仿宋_GB2312" w:hAnsi="仿宋_GB2312" w:eastAsia="仿宋_GB2312"/>
                            <w:spacing w:val="-8"/>
                            <w:sz w:val="24"/>
                            <w:szCs w:val="24"/>
                          </w:rPr>
                          <w:t>上报省</w:t>
                        </w:r>
                        <w:r>
                          <w:rPr>
                            <w:rFonts w:hint="eastAsia" w:ascii="仿宋_GB2312" w:hAnsi="仿宋_GB2312" w:eastAsia="仿宋_GB2312"/>
                            <w:spacing w:val="-8"/>
                            <w:sz w:val="24"/>
                            <w:szCs w:val="24"/>
                            <w:lang w:eastAsia="zh-CN"/>
                          </w:rPr>
                          <w:t>、</w:t>
                        </w:r>
                        <w:r>
                          <w:rPr>
                            <w:rFonts w:hint="eastAsia" w:ascii="仿宋_GB2312" w:hAnsi="仿宋_GB2312" w:eastAsia="仿宋_GB2312"/>
                            <w:spacing w:val="-8"/>
                            <w:sz w:val="24"/>
                            <w:szCs w:val="24"/>
                            <w:lang w:val="en-US" w:eastAsia="zh-CN"/>
                          </w:rPr>
                          <w:t>市</w:t>
                        </w:r>
                        <w:r>
                          <w:rPr>
                            <w:rFonts w:hint="eastAsia" w:ascii="仿宋_GB2312" w:hAnsi="仿宋_GB2312" w:eastAsia="仿宋_GB2312"/>
                            <w:spacing w:val="-8"/>
                            <w:sz w:val="24"/>
                            <w:szCs w:val="24"/>
                          </w:rPr>
                          <w:t>人民政府和上级主管部门。</w:t>
                        </w:r>
                      </w:p>
                    </w:txbxContent>
                  </v:textbox>
                </v:shape>
                <v:shape id="_x0000_s1026" o:spid="_x0000_s1026" o:spt="202" type="#_x0000_t202" style="position:absolute;left:7737;top:9458;height:976;width:3182;" fillcolor="#FFFFFF" filled="t" stroked="t" coordsize="21600,21600" o:gfxdata="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55qqe+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Autospacing="0" w:line="280" w:lineRule="exact"/>
                          <w:textAlignment w:val="auto"/>
                          <w:rPr>
                            <w:rFonts w:ascii="仿宋_GB2312" w:hAnsi="仿宋_GB2312" w:eastAsia="仿宋_GB2312"/>
                            <w:spacing w:val="-8"/>
                            <w:sz w:val="24"/>
                            <w:szCs w:val="24"/>
                          </w:rPr>
                        </w:pPr>
                        <w:r>
                          <w:rPr>
                            <w:rFonts w:hint="eastAsia" w:ascii="仿宋_GB2312" w:hAnsi="仿宋_GB2312" w:eastAsia="仿宋_GB2312"/>
                            <w:spacing w:val="-8"/>
                            <w:sz w:val="24"/>
                            <w:szCs w:val="24"/>
                          </w:rPr>
                          <w:t>由</w:t>
                        </w:r>
                        <w:r>
                          <w:rPr>
                            <w:rFonts w:hint="eastAsia" w:ascii="仿宋_GB2312" w:hAnsi="仿宋_GB2312" w:eastAsia="仿宋_GB2312"/>
                            <w:spacing w:val="-8"/>
                            <w:sz w:val="24"/>
                            <w:szCs w:val="24"/>
                            <w:lang w:val="en-US" w:eastAsia="zh-CN"/>
                          </w:rPr>
                          <w:t>区</w:t>
                        </w:r>
                        <w:r>
                          <w:rPr>
                            <w:rFonts w:hint="eastAsia" w:ascii="仿宋_GB2312" w:hAnsi="仿宋_GB2312" w:eastAsia="仿宋_GB2312"/>
                            <w:sz w:val="24"/>
                            <w:szCs w:val="24"/>
                            <w:lang w:eastAsia="zh-CN"/>
                          </w:rPr>
                          <w:t>指挥部组织成员单位开展应急处置工作，并向</w:t>
                        </w: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lang w:eastAsia="zh-CN"/>
                          </w:rPr>
                          <w:t>政府和</w:t>
                        </w:r>
                        <w:r>
                          <w:rPr>
                            <w:rFonts w:hint="eastAsia" w:ascii="仿宋_GB2312" w:hAnsi="仿宋_GB2312" w:eastAsia="仿宋_GB2312"/>
                            <w:sz w:val="24"/>
                            <w:szCs w:val="24"/>
                            <w:lang w:val="en-US" w:eastAsia="zh-CN"/>
                          </w:rPr>
                          <w:t>市</w:t>
                        </w:r>
                        <w:r>
                          <w:rPr>
                            <w:rFonts w:hint="eastAsia" w:ascii="仿宋_GB2312" w:hAnsi="仿宋_GB2312" w:eastAsia="仿宋_GB2312"/>
                            <w:sz w:val="24"/>
                            <w:szCs w:val="24"/>
                            <w:lang w:eastAsia="zh-CN"/>
                          </w:rPr>
                          <w:t>指挥</w:t>
                        </w:r>
                        <w:r>
                          <w:rPr>
                            <w:rFonts w:hint="eastAsia" w:ascii="仿宋_GB2312" w:hAnsi="仿宋_GB2312" w:eastAsia="仿宋_GB2312"/>
                            <w:spacing w:val="-8"/>
                            <w:sz w:val="24"/>
                            <w:szCs w:val="24"/>
                            <w:lang w:eastAsia="zh-CN"/>
                          </w:rPr>
                          <w:t>部报告</w:t>
                        </w:r>
                      </w:p>
                    </w:txbxContent>
                  </v:textbox>
                </v:shape>
                <v:shape id="文本框 4" o:spid="_x0000_s1026" o:spt="202" type="#_x0000_t202" style="position:absolute;left:4498;top:8652;height:539;width:2224;" fillcolor="#FFFFFF" filled="t" stroked="t" coordsize="21600,21600" o:gfxdata="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fN6Zm+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inset="0mm,0mm,0mm,0mm">
                    <w:txbxContent>
                      <w:p>
                        <w:pPr>
                          <w:spacing w:line="400" w:lineRule="exact"/>
                          <w:jc w:val="center"/>
                          <w:rPr>
                            <w:rFonts w:ascii="仿宋_GB2312" w:hAnsi="仿宋_GB2312" w:eastAsia="仿宋_GB2312"/>
                            <w:spacing w:val="-8"/>
                            <w:sz w:val="24"/>
                            <w:szCs w:val="22"/>
                          </w:rPr>
                        </w:pPr>
                        <w:r>
                          <w:rPr>
                            <w:rFonts w:hint="eastAsia" w:ascii="微软雅黑" w:hAnsi="微软雅黑" w:eastAsia="微软雅黑" w:cs="微软雅黑"/>
                            <w:spacing w:val="-8"/>
                            <w:sz w:val="24"/>
                            <w:szCs w:val="22"/>
                          </w:rPr>
                          <w:t>Ⅰ</w:t>
                        </w:r>
                        <w:r>
                          <w:rPr>
                            <w:rFonts w:hint="eastAsia" w:ascii="仿宋_GB2312" w:hAnsi="仿宋_GB2312" w:eastAsia="仿宋_GB2312"/>
                            <w:spacing w:val="-8"/>
                            <w:sz w:val="24"/>
                            <w:szCs w:val="22"/>
                          </w:rPr>
                          <w:t>级响应</w:t>
                        </w:r>
                      </w:p>
                    </w:txbxContent>
                  </v:textbox>
                </v:shape>
                <v:shape id="_x0000_s1026" o:spid="_x0000_s1026" o:spt="202" type="#_x0000_t202" style="position:absolute;left:8190;top:8655;height:538;width:2258;" fillcolor="#FFFFFF" filled="t" stroked="t" coordsize="21600,21600" o:gfxdata="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rl17w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inset="0mm,0mm,0mm,0mm">
                    <w:txbxContent>
                      <w:p>
                        <w:pPr>
                          <w:spacing w:line="400" w:lineRule="exact"/>
                          <w:jc w:val="center"/>
                          <w:rPr>
                            <w:rFonts w:ascii="仿宋_GB2312" w:hAnsi="仿宋_GB2312" w:eastAsia="仿宋_GB2312"/>
                            <w:spacing w:val="-8"/>
                            <w:sz w:val="24"/>
                            <w:szCs w:val="22"/>
                          </w:rPr>
                        </w:pPr>
                        <w:r>
                          <w:rPr>
                            <w:rFonts w:hint="eastAsia" w:ascii="微软雅黑" w:hAnsi="微软雅黑" w:eastAsia="微软雅黑" w:cs="微软雅黑"/>
                            <w:spacing w:val="-8"/>
                            <w:sz w:val="24"/>
                            <w:szCs w:val="22"/>
                          </w:rPr>
                          <w:t>Ⅱ</w:t>
                        </w:r>
                        <w:r>
                          <w:rPr>
                            <w:rFonts w:hint="eastAsia" w:ascii="仿宋_GB2312" w:hAnsi="仿宋_GB2312" w:eastAsia="仿宋_GB2312"/>
                            <w:spacing w:val="-8"/>
                            <w:sz w:val="24"/>
                            <w:szCs w:val="22"/>
                          </w:rPr>
                          <w:t>级响应</w:t>
                        </w:r>
                      </w:p>
                      <w:p>
                        <w:pPr>
                          <w:rPr>
                            <w:rFonts w:hint="eastAsia" w:ascii="仿宋" w:hAnsi="仿宋" w:eastAsia="仿宋" w:cs="仿宋"/>
                          </w:rPr>
                        </w:pPr>
                      </w:p>
                    </w:txbxContent>
                  </v:textbox>
                </v:shape>
                <v:shape id="文本框 5" o:spid="_x0000_s1026" o:spt="202" type="#_x0000_t202" style="position:absolute;left:12299;top:8650;height:541;width:2152;" fillcolor="#FFFFFF" filled="t" stroked="t" coordsize="21600,21600" o:gfxdata="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iBTAK+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inset="0mm,0mm,0mm,0mm">
                    <w:txbxContent>
                      <w:p>
                        <w:pPr>
                          <w:spacing w:line="400" w:lineRule="exact"/>
                          <w:jc w:val="center"/>
                          <w:rPr>
                            <w:rFonts w:ascii="仿宋_GB2312" w:hAnsi="仿宋_GB2312" w:eastAsia="仿宋_GB2312"/>
                            <w:spacing w:val="-8"/>
                            <w:sz w:val="24"/>
                            <w:szCs w:val="22"/>
                          </w:rPr>
                        </w:pPr>
                        <w:r>
                          <w:rPr>
                            <w:rFonts w:hint="eastAsia" w:ascii="微软雅黑" w:hAnsi="微软雅黑" w:eastAsia="微软雅黑" w:cs="微软雅黑"/>
                            <w:spacing w:val="-8"/>
                            <w:sz w:val="24"/>
                            <w:szCs w:val="22"/>
                          </w:rPr>
                          <w:t>Ⅲ</w:t>
                        </w:r>
                        <w:r>
                          <w:rPr>
                            <w:rFonts w:hint="eastAsia" w:ascii="仿宋_GB2312" w:hAnsi="仿宋_GB2312" w:eastAsia="仿宋_GB2312"/>
                            <w:spacing w:val="-8"/>
                            <w:sz w:val="24"/>
                            <w:szCs w:val="22"/>
                          </w:rPr>
                          <w:t>级响应</w:t>
                        </w:r>
                      </w:p>
                      <w:p/>
                    </w:txbxContent>
                  </v:textbox>
                </v:shape>
                <v:shape id="_x0000_s1026" o:spid="_x0000_s1026" o:spt="202" type="#_x0000_t202" style="position:absolute;left:8159;top:10658;height:540;width:2340;" fillcolor="#FFFFFF" filled="t" stroked="t" coordsize="21600,21600" o:gfxdata="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kmzp5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400" w:lineRule="exact"/>
                          <w:jc w:val="center"/>
                          <w:rPr>
                            <w:sz w:val="24"/>
                            <w:szCs w:val="24"/>
                          </w:rPr>
                        </w:pPr>
                        <w:r>
                          <w:rPr>
                            <w:rFonts w:hint="eastAsia" w:ascii="仿宋_GB2312" w:hAnsi="仿宋_GB2312" w:eastAsia="仿宋_GB2312"/>
                            <w:sz w:val="24"/>
                            <w:szCs w:val="24"/>
                          </w:rPr>
                          <w:t>应急处置工作</w:t>
                        </w:r>
                      </w:p>
                    </w:txbxContent>
                  </v:textbox>
                </v:shape>
                <v:shape id="_x0000_s1026" o:spid="_x0000_s1026" o:spt="202" type="#_x0000_t202" style="position:absolute;left:8165;top:11334;height:569;width:2340;" fillcolor="#FFFFFF" filled="t" stroked="t" coordsize="21600,21600" o:gfxdata="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ugPHq+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应急结束</w:t>
                        </w:r>
                      </w:p>
                      <w:p>
                        <w:pPr>
                          <w:spacing w:line="400" w:lineRule="exact"/>
                          <w:jc w:val="center"/>
                        </w:pPr>
                      </w:p>
                    </w:txbxContent>
                  </v:textbox>
                </v:shape>
                <v:shape id="_x0000_s1026" o:spid="_x0000_s1026" o:spt="202" type="#_x0000_t202" style="position:absolute;left:11519;top:10525;height:2209;width:4992;" fillcolor="#FFFFFF" filled="t" stroked="t" coordsize="21600,21600" o:gfxdata="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80oKK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lang w:eastAsia="zh-CN"/>
                          </w:rPr>
                        </w:pPr>
                        <w:r>
                          <w:rPr>
                            <w:rFonts w:hint="eastAsia" w:ascii="仿宋_GB2312" w:hAnsi="仿宋_GB2312" w:eastAsia="仿宋_GB2312"/>
                            <w:sz w:val="24"/>
                            <w:lang w:eastAsia="zh-CN"/>
                          </w:rPr>
                          <w:t>综合协调组：</w:t>
                        </w:r>
                        <w:r>
                          <w:rPr>
                            <w:rFonts w:hint="eastAsia" w:ascii="仿宋_GB2312" w:hAnsi="仿宋_GB2312" w:eastAsia="仿宋_GB2312"/>
                            <w:sz w:val="24"/>
                            <w:lang w:val="en-US" w:eastAsia="zh-CN"/>
                          </w:rPr>
                          <w:t>区发展改革和科学技术局</w:t>
                        </w:r>
                        <w:r>
                          <w:rPr>
                            <w:rFonts w:hint="eastAsia" w:ascii="仿宋_GB2312" w:hAnsi="仿宋_GB2312" w:eastAsia="仿宋_GB2312"/>
                            <w:sz w:val="24"/>
                            <w:lang w:eastAsia="zh-CN"/>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lang w:eastAsia="zh-CN"/>
                          </w:rPr>
                        </w:pPr>
                        <w:r>
                          <w:rPr>
                            <w:rFonts w:hint="eastAsia" w:ascii="仿宋_GB2312" w:hAnsi="仿宋_GB2312" w:eastAsia="仿宋_GB2312"/>
                            <w:sz w:val="24"/>
                            <w:lang w:eastAsia="zh-CN"/>
                          </w:rPr>
                          <w:t>监测预警</w:t>
                        </w:r>
                        <w:r>
                          <w:rPr>
                            <w:rFonts w:hint="eastAsia" w:ascii="仿宋_GB2312" w:hAnsi="仿宋_GB2312" w:eastAsia="仿宋_GB2312"/>
                            <w:sz w:val="24"/>
                          </w:rPr>
                          <w:t>组：</w:t>
                        </w:r>
                        <w:r>
                          <w:rPr>
                            <w:rFonts w:hint="eastAsia" w:ascii="仿宋_GB2312" w:hAnsi="仿宋_GB2312" w:eastAsia="仿宋_GB2312"/>
                            <w:sz w:val="24"/>
                            <w:lang w:val="en-US" w:eastAsia="zh-CN"/>
                          </w:rPr>
                          <w:t>区发展改革和科学技术局</w:t>
                        </w:r>
                        <w:r>
                          <w:rPr>
                            <w:rFonts w:hint="eastAsia" w:ascii="仿宋_GB2312" w:hAnsi="仿宋_GB2312" w:eastAsia="仿宋_GB2312"/>
                            <w:sz w:val="24"/>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rPr>
                        </w:pPr>
                        <w:r>
                          <w:rPr>
                            <w:rFonts w:hint="eastAsia" w:ascii="仿宋_GB2312" w:hAnsi="仿宋_GB2312" w:eastAsia="仿宋_GB2312"/>
                            <w:sz w:val="24"/>
                          </w:rPr>
                          <w:t>宣传报道组：</w:t>
                        </w:r>
                        <w:r>
                          <w:rPr>
                            <w:rFonts w:hint="eastAsia" w:ascii="仿宋_GB2312" w:hAnsi="仿宋_GB2312" w:eastAsia="仿宋_GB2312"/>
                            <w:sz w:val="24"/>
                            <w:lang w:val="en-US" w:eastAsia="zh-CN"/>
                          </w:rPr>
                          <w:t>区</w:t>
                        </w:r>
                        <w:r>
                          <w:rPr>
                            <w:rFonts w:hint="eastAsia" w:ascii="仿宋_GB2312" w:hAnsi="仿宋_GB2312" w:eastAsia="仿宋_GB2312"/>
                            <w:sz w:val="24"/>
                          </w:rPr>
                          <w:t>委宣传部牵头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lang w:eastAsia="zh-CN"/>
                          </w:rPr>
                        </w:pPr>
                        <w:r>
                          <w:rPr>
                            <w:rFonts w:hint="eastAsia" w:ascii="仿宋_GB2312" w:hAnsi="仿宋_GB2312" w:eastAsia="仿宋_GB2312"/>
                            <w:sz w:val="24"/>
                            <w:lang w:eastAsia="zh-CN"/>
                          </w:rPr>
                          <w:t>应急处置</w:t>
                        </w:r>
                        <w:r>
                          <w:rPr>
                            <w:rFonts w:hint="eastAsia" w:ascii="仿宋_GB2312" w:hAnsi="仿宋_GB2312" w:eastAsia="仿宋_GB2312"/>
                            <w:sz w:val="24"/>
                          </w:rPr>
                          <w:t>组：</w:t>
                        </w:r>
                        <w:r>
                          <w:rPr>
                            <w:rFonts w:hint="eastAsia" w:ascii="仿宋_GB2312" w:hAnsi="仿宋_GB2312" w:eastAsia="仿宋_GB2312"/>
                            <w:sz w:val="24"/>
                            <w:lang w:val="en-US" w:eastAsia="zh-CN"/>
                          </w:rPr>
                          <w:t>区发展改革和科学技术局</w:t>
                        </w:r>
                        <w:r>
                          <w:rPr>
                            <w:rFonts w:hint="eastAsia" w:ascii="仿宋_GB2312" w:hAnsi="仿宋_GB2312" w:eastAsia="仿宋_GB2312"/>
                            <w:sz w:val="24"/>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仿宋_GB2312" w:eastAsia="仿宋_GB2312"/>
                            <w:sz w:val="24"/>
                          </w:rPr>
                        </w:pPr>
                        <w:r>
                          <w:rPr>
                            <w:rFonts w:hint="eastAsia" w:ascii="仿宋_GB2312" w:hAnsi="仿宋_GB2312" w:eastAsia="仿宋_GB2312"/>
                            <w:sz w:val="24"/>
                            <w:lang w:eastAsia="zh-CN"/>
                          </w:rPr>
                          <w:t>应急保障</w:t>
                        </w:r>
                        <w:r>
                          <w:rPr>
                            <w:rFonts w:hint="eastAsia" w:ascii="仿宋_GB2312" w:hAnsi="仿宋_GB2312" w:eastAsia="仿宋_GB2312"/>
                            <w:sz w:val="24"/>
                          </w:rPr>
                          <w:t>组：</w:t>
                        </w:r>
                        <w:r>
                          <w:rPr>
                            <w:rFonts w:hint="eastAsia" w:ascii="仿宋_GB2312" w:hAnsi="仿宋_GB2312" w:eastAsia="仿宋_GB2312"/>
                            <w:sz w:val="24"/>
                            <w:lang w:val="en-US" w:eastAsia="zh-CN"/>
                          </w:rPr>
                          <w:t>区发展改革和科学技术局</w:t>
                        </w:r>
                        <w:r>
                          <w:rPr>
                            <w:rFonts w:hint="eastAsia" w:ascii="仿宋_GB2312" w:hAnsi="仿宋_GB2312" w:eastAsia="仿宋_GB2312"/>
                            <w:sz w:val="24"/>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sz w:val="24"/>
                            <w:lang w:eastAsia="zh-CN"/>
                          </w:rPr>
                        </w:pPr>
                        <w:r>
                          <w:rPr>
                            <w:rFonts w:hint="eastAsia" w:ascii="仿宋_GB2312" w:hAnsi="仿宋_GB2312" w:eastAsia="仿宋_GB2312"/>
                            <w:sz w:val="24"/>
                            <w:lang w:eastAsia="zh-CN"/>
                          </w:rPr>
                          <w:t>治安维护</w:t>
                        </w:r>
                        <w:r>
                          <w:rPr>
                            <w:rFonts w:hint="eastAsia" w:ascii="仿宋_GB2312" w:hAnsi="仿宋_GB2312" w:eastAsia="仿宋_GB2312"/>
                            <w:sz w:val="24"/>
                          </w:rPr>
                          <w:t>组：</w:t>
                        </w:r>
                        <w:r>
                          <w:rPr>
                            <w:rFonts w:hint="eastAsia" w:ascii="仿宋_GB2312" w:hAnsi="仿宋_GB2312" w:eastAsia="仿宋_GB2312"/>
                            <w:sz w:val="24"/>
                            <w:lang w:eastAsia="zh-CN"/>
                          </w:rPr>
                          <w:t>市公安局</w:t>
                        </w:r>
                        <w:r>
                          <w:rPr>
                            <w:rFonts w:hint="eastAsia" w:ascii="仿宋_GB2312" w:hAnsi="仿宋_GB2312" w:eastAsia="仿宋_GB2312"/>
                            <w:sz w:val="24"/>
                            <w:lang w:val="en-US" w:eastAsia="zh-CN"/>
                          </w:rPr>
                          <w:t>屯留分局</w:t>
                        </w:r>
                        <w:r>
                          <w:rPr>
                            <w:rFonts w:hint="eastAsia" w:ascii="仿宋_GB2312" w:hAnsi="仿宋_GB2312" w:eastAsia="仿宋_GB2312"/>
                            <w:sz w:val="24"/>
                            <w:lang w:eastAsia="zh-CN"/>
                          </w:rPr>
                          <w:t>牵头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仿宋_GB2312" w:hAnsi="仿宋_GB2312" w:eastAsia="仿宋_GB2312"/>
                            <w:sz w:val="24"/>
                            <w:lang w:val="en-US"/>
                          </w:rPr>
                        </w:pPr>
                        <w:r>
                          <w:rPr>
                            <w:rFonts w:hint="eastAsia" w:ascii="仿宋_GB2312" w:hAnsi="仿宋_GB2312" w:eastAsia="仿宋_GB2312"/>
                            <w:sz w:val="24"/>
                            <w:lang w:eastAsia="zh-CN"/>
                          </w:rPr>
                          <w:t>善后处置</w:t>
                        </w:r>
                        <w:r>
                          <w:rPr>
                            <w:rFonts w:hint="eastAsia" w:ascii="仿宋_GB2312" w:hAnsi="仿宋_GB2312" w:eastAsia="仿宋_GB2312"/>
                            <w:sz w:val="24"/>
                          </w:rPr>
                          <w:t>组：</w:t>
                        </w:r>
                        <w:r>
                          <w:rPr>
                            <w:rFonts w:hint="eastAsia" w:ascii="仿宋_GB2312" w:hAnsi="仿宋_GB2312" w:eastAsia="仿宋_GB2312"/>
                            <w:sz w:val="24"/>
                            <w:lang w:val="en-US" w:eastAsia="zh-CN"/>
                          </w:rPr>
                          <w:t>区</w:t>
                        </w:r>
                        <w:r>
                          <w:rPr>
                            <w:rFonts w:hint="eastAsia" w:ascii="仿宋_GB2312" w:hAnsi="仿宋_GB2312" w:eastAsia="仿宋_GB2312"/>
                            <w:sz w:val="24"/>
                            <w:lang w:eastAsia="zh-CN"/>
                          </w:rPr>
                          <w:t>发</w:t>
                        </w:r>
                        <w:r>
                          <w:rPr>
                            <w:rFonts w:hint="eastAsia" w:ascii="仿宋_GB2312" w:hAnsi="仿宋_GB2312" w:eastAsia="仿宋_GB2312"/>
                            <w:sz w:val="24"/>
                            <w:lang w:val="en-US" w:eastAsia="zh-CN"/>
                          </w:rPr>
                          <w:t>展改革和科学技术局牵头</w:t>
                        </w:r>
                      </w:p>
                      <w:p>
                        <w:pPr>
                          <w:pStyle w:val="2"/>
                        </w:pPr>
                      </w:p>
                    </w:txbxContent>
                  </v:textbox>
                </v:shape>
                <v:shape id="_x0000_s1026" o:spid="_x0000_s1026" o:spt="202" type="#_x0000_t202" style="position:absolute;left:3174;top:10573;height:1545;width:3422;" fillcolor="#FFFFFF" filled="t" stroked="t" coordsize="21600,21600" o:gfxdata="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B4BTm+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340" w:lineRule="exact"/>
                          <w:rPr>
                            <w:rFonts w:hint="eastAsia" w:eastAsia="仿宋_GB2312"/>
                            <w:sz w:val="24"/>
                            <w:lang w:eastAsia="zh-CN"/>
                          </w:rPr>
                        </w:pPr>
                        <w:r>
                          <w:rPr>
                            <w:rFonts w:hint="eastAsia" w:ascii="仿宋_GB2312" w:hAnsi="仿宋_GB2312" w:eastAsia="仿宋_GB2312"/>
                            <w:w w:val="90"/>
                            <w:sz w:val="24"/>
                          </w:rPr>
                          <w:t>结合现场事故动态提出应急处置方案；根据预案要求，为应急救援提供技术、医疗等各方面保障</w:t>
                        </w:r>
                        <w:r>
                          <w:rPr>
                            <w:rFonts w:hint="eastAsia" w:ascii="仿宋_GB2312" w:hAnsi="仿宋_GB2312" w:eastAsia="仿宋_GB2312"/>
                            <w:w w:val="90"/>
                            <w:sz w:val="24"/>
                            <w:lang w:eastAsia="zh-CN"/>
                          </w:rPr>
                          <w:t>。</w:t>
                        </w:r>
                      </w:p>
                    </w:txbxContent>
                  </v:textbox>
                </v:shape>
                <v:shape id="_x0000_s1026" o:spid="_x0000_s1026" o:spt="202" type="#_x0000_t202" style="position:absolute;left:7878;top:12066;height:643;width:1320;" fillcolor="#FFFFFF" filled="t" stroked="t" coordsize="21600,21600" o:gfxdata="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tyog2+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400" w:lineRule="exact"/>
                          <w:jc w:val="center"/>
                          <w:rPr>
                            <w:sz w:val="24"/>
                            <w:szCs w:val="24"/>
                          </w:rPr>
                        </w:pPr>
                        <w:r>
                          <w:rPr>
                            <w:rFonts w:hint="eastAsia" w:ascii="仿宋_GB2312" w:hAnsi="仿宋_GB2312" w:eastAsia="仿宋_GB2312"/>
                            <w:spacing w:val="-20"/>
                            <w:sz w:val="24"/>
                            <w:szCs w:val="24"/>
                          </w:rPr>
                          <w:t>善后处</w:t>
                        </w:r>
                        <w:r>
                          <w:rPr>
                            <w:rFonts w:hint="eastAsia" w:ascii="仿宋_GB2312" w:hAnsi="仿宋_GB2312" w:eastAsia="仿宋_GB2312"/>
                            <w:sz w:val="24"/>
                            <w:szCs w:val="24"/>
                          </w:rPr>
                          <w:t>理</w:t>
                        </w:r>
                      </w:p>
                    </w:txbxContent>
                  </v:textbox>
                </v:shape>
                <v:shape id="_x0000_s1026" o:spid="_x0000_s1026" o:spt="202" type="#_x0000_t202" style="position:absolute;left:9432;top:12067;height:642;width:1380;" fillcolor="#FFFFFF" filled="t" stroked="t" coordsize="21600,21600" o:gfxdata="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7TZ/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400" w:lineRule="exact"/>
                          <w:jc w:val="center"/>
                          <w:rPr>
                            <w:spacing w:val="-18"/>
                            <w:sz w:val="24"/>
                            <w:szCs w:val="24"/>
                          </w:rPr>
                        </w:pPr>
                        <w:r>
                          <w:rPr>
                            <w:rFonts w:hint="eastAsia" w:ascii="仿宋_GB2312" w:hAnsi="仿宋_GB2312" w:eastAsia="仿宋_GB2312"/>
                            <w:spacing w:val="-18"/>
                            <w:sz w:val="24"/>
                            <w:szCs w:val="24"/>
                          </w:rPr>
                          <w:t>调查评估</w:t>
                        </w:r>
                      </w:p>
                    </w:txbxContent>
                  </v:textbox>
                </v:shape>
                <v:shape id="_x0000_s1026" o:spid="_x0000_s1026" o:spt="202" type="#_x0000_t202" style="position:absolute;left:8161;top:12899;height:591;width:2355;" fillcolor="#FFFFFF" filled="t" stroked="t" coordsize="21600,21600" o:gfxdata="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aGT5L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rPr>
                          <w:t>总  结</w:t>
                        </w:r>
                      </w:p>
                      <w:p/>
                    </w:txbxContent>
                  </v:textbox>
                </v:shape>
                <v:line id="_x0000_s1026" o:spid="_x0000_s1026" o:spt="20" style="position:absolute;left:9320;top:5268;height:194;width:0;" filled="f" stroked="t" coordsize="21600,21600" o:gfxdata="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7ZmfBvwAAANsAAAAPAAAAAAAAAAEAIAAAADgAAABkcnMvZG93bnJl&#10;di54bWxQSwECFAAUAAAACACHTuJAMy8FnjsAAAA5AAAAEAAAAAAAAAABACAAAAAkAQAAZHJzL3No&#10;YXBleG1sLnhtbFBLBQYAAAAABgAGAFsBAADOAwAAAAA=&#10;">
                  <v:fill on="f" focussize="0,0"/>
                  <v:stroke color="#000000" joinstyle="round"/>
                  <v:imagedata o:title=""/>
                  <o:lock v:ext="edit" aspectratio="f"/>
                </v:line>
                <v:line id="直接连接符 2" o:spid="_x0000_s1026" o:spt="20" style="position:absolute;left:8538;top:12709;height:184;width:3;" filled="f" stroked="t" coordsize="21600,21600" o:gfxdata="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CyxJ7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_x0000_s1026" o:spid="_x0000_s1026" o:spt="20" style="position:absolute;left:8538;top:11907;flip:x;height:159;width:3;" filled="f" stroked="t" coordsize="21600,21600" o:gfxdata="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5qour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 o:spid="_x0000_s1026" o:spt="20" style="position:absolute;left:10122;top:12709;height:216;width:5;" filled="f" stroked="t" coordsize="21600,21600" o:gfxdata="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NgFLy+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直接连接符 3" o:spid="_x0000_s1026" o:spt="20" style="position:absolute;left:9328;top:10434;height:224;width:1;" filled="f" stroked="t" coordsize="21600,21600" o:gfxdata="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S/4DOuQAAANsAAAAPAAAAAAAAAAEAIAAAADgAAABkcnMvZG93bnJldi54bWxQ&#10;SwECFAAUAAAACACHTuJAMy8FnjsAAAA5AAAAEAAAAAAAAAABACAAAAAeAQAAZHJzL3NoYXBleG1s&#10;LnhtbFBLBQYAAAAABgAGAFsBAADIAwAAAAA=&#10;">
                  <v:fill on="f" focussize="0,0"/>
                  <v:stroke color="#000000" joinstyle="round"/>
                  <v:imagedata o:title=""/>
                  <o:lock v:ext="edit" aspectratio="f"/>
                </v:line>
                <v:line id="_x0000_s1026" o:spid="_x0000_s1026" o:spt="20" style="position:absolute;left:9329;top:11198;height:136;width:6;" filled="f" stroked="t" coordsize="21600,21600" o:gfxdata="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oxq3++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_x0000_s1026" o:spid="_x0000_s1026" o:spt="20" style="position:absolute;left:6548;top:10928;flip:y;height:4;width:1611;" filled="f" stroked="t" coordsize="21600,21600" o:gfxdata="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KGuu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_x0000_s1026" o:spid="_x0000_s1026" o:spt="20" style="position:absolute;left:10499;top:10928;height:4;width:1031;" filled="f" stroked="t" coordsize="21600,21600" o:gfxdata="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X0O5L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_x0000_s1026" o:spid="_x0000_s1026" o:spt="20" style="position:absolute;left:9320;top:6024;height:201;width:1;" filled="f" stroked="t" coordsize="21600,21600" o:gfxdata="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ltVYovwAAANsAAAAPAAAAAAAAAAEAIAAAADgAAABkcnMvZG93bnJl&#10;di54bWxQSwECFAAUAAAACACHTuJAMy8FnjsAAAA5AAAAEAAAAAAAAAABACAAAAAkAQAAZHJzL3No&#10;YXBleG1sLnhtbFBLBQYAAAAABgAGAFsBAADOAwAAAAA=&#10;">
                  <v:fill on="f" focussize="0,0"/>
                  <v:stroke color="#000000" joinstyle="round"/>
                  <v:imagedata o:title=""/>
                  <o:lock v:ext="edit" aspectratio="f"/>
                </v:line>
                <v:line id="_x0000_s1026" o:spid="_x0000_s1026" o:spt="20" style="position:absolute;left:9321;top:6789;height:206;width:0;" filled="f" stroked="t" coordsize="21600,21600" o:gfxdata="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VZpaL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_x0000_s1026" o:spid="_x0000_s1026" o:spt="20" style="position:absolute;left:9320;top:7546;flip:x;height:188;width:1;" filled="f" stroked="t" coordsize="21600,21600" o:gfxdata="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IrJN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_x0000_s1026" o:spid="_x0000_s1026" o:spt="20" style="position:absolute;left:10122;top:11907;flip:x;height:160;width:5;" filled="f" stroked="t" coordsize="21600,21600" o:gfxdata="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0g2z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shape id="_x0000_s1026" o:spid="_x0000_s1026" o:spt="202" type="#_x0000_t202" style="position:absolute;left:6691;top:7734;height:470;width:5258;" fillcolor="#FFFFFF" filled="t" stroked="t" coordsize="21600,21600" o:gfxdata="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rcx1r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0mm,0mm,0mm,0mm">
                    <w:txbxContent>
                      <w:p>
                        <w:pPr>
                          <w:spacing w:line="400" w:lineRule="exact"/>
                          <w:jc w:val="center"/>
                          <w:rPr>
                            <w:rFonts w:ascii="仿宋_GB2312" w:hAnsi="仿宋_GB2312" w:eastAsia="仿宋_GB2312"/>
                            <w:sz w:val="24"/>
                            <w:szCs w:val="24"/>
                          </w:rPr>
                        </w:pPr>
                        <w:r>
                          <w:rPr>
                            <w:rFonts w:hint="eastAsia" w:ascii="仿宋_GB2312" w:hAnsi="仿宋_GB2312" w:eastAsia="仿宋_GB2312"/>
                            <w:sz w:val="24"/>
                            <w:szCs w:val="24"/>
                            <w:lang w:val="en-US" w:eastAsia="zh-CN"/>
                          </w:rPr>
                          <w:t>区</w:t>
                        </w:r>
                        <w:r>
                          <w:rPr>
                            <w:rFonts w:hint="eastAsia" w:ascii="仿宋_GB2312" w:hAnsi="仿宋_GB2312" w:eastAsia="仿宋_GB2312"/>
                            <w:sz w:val="24"/>
                            <w:szCs w:val="24"/>
                            <w:lang w:eastAsia="zh-CN"/>
                          </w:rPr>
                          <w:t>应急指挥部</w:t>
                        </w:r>
                        <w:r>
                          <w:rPr>
                            <w:rFonts w:hint="eastAsia" w:ascii="仿宋_GB2312" w:hAnsi="仿宋_GB2312" w:eastAsia="仿宋_GB2312"/>
                            <w:sz w:val="24"/>
                            <w:szCs w:val="24"/>
                          </w:rPr>
                          <w:t>按本级预案启动应急响应</w:t>
                        </w:r>
                      </w:p>
                      <w:p>
                        <w:pPr>
                          <w:spacing w:line="400" w:lineRule="exact"/>
                          <w:jc w:val="center"/>
                          <w:rPr>
                            <w:rFonts w:ascii="仿宋_GB2312" w:hAnsi="仿宋_GB2312" w:eastAsia="仿宋_GB2312"/>
                            <w:spacing w:val="-8"/>
                            <w:sz w:val="24"/>
                            <w:szCs w:val="22"/>
                          </w:rPr>
                        </w:pPr>
                      </w:p>
                    </w:txbxContent>
                  </v:textbox>
                </v:shape>
                <v:line id="直接连接符 6" o:spid="_x0000_s1026" o:spt="20" style="position:absolute;left:13341;top:8429;flip:x;height:223;width:2;" filled="f" stroked="t" coordsize="21600,21600" o:gfxdata="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L0bf7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0" o:spid="_x0000_s1026" o:spt="20" style="position:absolute;left:5605;top:8436;height:216;width:5;" filled="f" stroked="t" coordsize="21600,21600" o:gfxdata="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I//tb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_x0000_s1026" o:spid="_x0000_s1026" o:spt="20" style="position:absolute;left:5605;top:9191;flip:x;height:231;width:5;" filled="f" stroked="t" coordsize="21600,21600" o:gfxdata="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s1kBL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_x0000_s1026" o:spid="_x0000_s1026" o:spt="20" style="position:absolute;left:13375;top:9191;height:238;width:3;" filled="f" stroked="t" coordsize="21600,21600" o:gfxdata="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xHEW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_x0000_s1026" o:spid="_x0000_s1026" o:spt="20" style="position:absolute;left:9319;top:9193;height:265;width:9;" filled="f" stroked="t" coordsize="21600,21600" o:gfxdata="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RdYcK+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_x0000_s1026" o:spid="_x0000_s1026" o:spt="20" style="position:absolute;left:5605;top:8436;height:0;width:7736;" filled="f" stroked="t" coordsize="21600,21600" o:gfxdata="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EhyvC+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_x0000_s1026" o:spid="_x0000_s1026" o:spt="20" style="position:absolute;left:9319;top:8204;flip:x;height:451;width:1;" filled="f" stroked="t" coordsize="21600,21600" o:gfxdata="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&#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40nf+4AAAA2wAAAA8AAAAAAAAAAQAgAAAAOAAAAGRycy9kb3ducmV2LnhtbFBL&#10;AQIUABQAAAAIAIdO4kAzLwWeOwAAADkAAAAQAAAAAAAAAAEAIAAAAB0BAABkcnMvc2hhcGV4bWwu&#10;eG1sUEsFBgAAAAAGAAYAWwEAAMcDAAAAAA==&#10;">
                  <v:fill on="f" focussize="0,0"/>
                  <v:stroke color="#000000" joinstyle="round"/>
                  <v:imagedata o:title=""/>
                  <o:lock v:ext="edit" aspectratio="f"/>
                </v:line>
              </v:group>
            </w:pict>
          </mc:Fallback>
        </mc:AlternateContent>
      </w:r>
      <w:bookmarkEnd w:id="1"/>
      <w:bookmarkEnd w:id="2"/>
      <w:bookmarkEnd w:id="3"/>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p>
    <w:p>
      <w:pPr>
        <w:jc w:val="center"/>
        <w:rPr>
          <w:b/>
          <w:bCs/>
          <w:sz w:val="36"/>
          <w:szCs w:val="36"/>
        </w:rPr>
        <w:sectPr>
          <w:pgSz w:w="16838" w:h="11905" w:orient="landscape"/>
          <w:pgMar w:top="1531" w:right="1531" w:bottom="1531" w:left="1531" w:header="851" w:footer="1134" w:gutter="0"/>
          <w:pgNumType w:fmt="numberInDash"/>
          <w:cols w:space="0" w:num="1"/>
          <w:rtlGutter w:val="0"/>
          <w:docGrid w:type="lines" w:linePitch="315" w:charSpace="0"/>
        </w:sectPr>
      </w:pPr>
    </w:p>
    <w:p>
      <w:pPr>
        <w:rPr>
          <w:rFonts w:hint="eastAsia" w:ascii="宋体" w:hAnsi="宋体" w:eastAsia="宋体" w:cs="宋体"/>
          <w:sz w:val="24"/>
          <w:szCs w:val="2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宋体" w:hAnsi="宋体" w:eastAsia="宋体" w:cs="宋体"/>
          <w:sz w:val="32"/>
          <w:szCs w:val="32"/>
          <w:lang w:val="en-US" w:eastAsia="zh-CN"/>
        </w:rPr>
      </w:pPr>
      <w:r>
        <w:rPr>
          <w:rFonts w:hint="eastAsia" w:ascii="宋体" w:hAnsi="宋体" w:eastAsia="宋体" w:cs="宋体"/>
          <w:sz w:val="44"/>
          <w:szCs w:val="44"/>
          <w:lang w:eastAsia="zh-CN"/>
        </w:rPr>
        <w:t>长治市</w:t>
      </w:r>
      <w:r>
        <w:rPr>
          <w:rFonts w:hint="eastAsia" w:ascii="宋体" w:hAnsi="宋体" w:eastAsia="宋体" w:cs="宋体"/>
          <w:sz w:val="44"/>
          <w:szCs w:val="44"/>
          <w:lang w:val="en-US" w:eastAsia="zh-CN"/>
        </w:rPr>
        <w:t>屯留区</w:t>
      </w:r>
      <w:r>
        <w:rPr>
          <w:rFonts w:hint="eastAsia" w:ascii="宋体" w:hAnsi="宋体" w:eastAsia="宋体" w:cs="宋体"/>
          <w:sz w:val="44"/>
          <w:szCs w:val="44"/>
        </w:rPr>
        <w:t>粮食</w:t>
      </w:r>
      <w:r>
        <w:rPr>
          <w:rFonts w:hint="eastAsia" w:ascii="宋体" w:hAnsi="宋体" w:eastAsia="宋体" w:cs="宋体"/>
          <w:sz w:val="44"/>
          <w:szCs w:val="44"/>
          <w:lang w:val="en-US" w:eastAsia="zh-CN"/>
        </w:rPr>
        <w:t>突发事件</w:t>
      </w:r>
      <w:r>
        <w:rPr>
          <w:rFonts w:hint="eastAsia" w:ascii="宋体" w:hAnsi="宋体" w:eastAsia="宋体" w:cs="宋体"/>
          <w:sz w:val="44"/>
          <w:szCs w:val="44"/>
        </w:rPr>
        <w:t>应急工作指挥部及成员单位工作职责</w:t>
      </w:r>
    </w:p>
    <w:p>
      <w:pPr>
        <w:rPr>
          <w:rFonts w:ascii="宋体" w:hAnsi="宋体" w:eastAsia="宋体" w:cs="宋体"/>
          <w:sz w:val="24"/>
          <w:szCs w:val="24"/>
        </w:rPr>
      </w:pPr>
      <w:r>
        <w:rPr>
          <w:rFonts w:ascii="宋体" w:hAnsi="宋体" w:eastAsia="宋体" w:cs="宋体"/>
          <w:sz w:val="24"/>
          <w:szCs w:val="24"/>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5"/>
        <w:gridCol w:w="10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3"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rPr>
              <w:t>指挥部及成员单位</w:t>
            </w:r>
          </w:p>
        </w:tc>
        <w:tc>
          <w:tcPr>
            <w:tcW w:w="10981" w:type="dxa"/>
          </w:tcPr>
          <w:p>
            <w:pPr>
              <w:jc w:val="center"/>
              <w:rPr>
                <w:rFonts w:hint="eastAsia" w:ascii="黑体" w:hAnsi="黑体" w:eastAsia="黑体" w:cs="黑体"/>
                <w:sz w:val="32"/>
                <w:szCs w:val="32"/>
                <w:vertAlign w:val="baseline"/>
              </w:rPr>
            </w:pPr>
            <w:r>
              <w:rPr>
                <w:rFonts w:hint="eastAsia" w:ascii="黑体" w:hAnsi="黑体" w:eastAsia="黑体" w:cs="黑体"/>
                <w:sz w:val="32"/>
                <w:szCs w:val="32"/>
              </w:rPr>
              <w:t xml:space="preserve">工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作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3" w:type="dxa"/>
            <w:vAlign w:val="center"/>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指挥部</w:t>
            </w:r>
          </w:p>
        </w:tc>
        <w:tc>
          <w:tcPr>
            <w:tcW w:w="10981"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指导和督查各</w:t>
            </w:r>
            <w:r>
              <w:rPr>
                <w:rFonts w:hint="eastAsia" w:ascii="仿宋" w:hAnsi="仿宋" w:eastAsia="仿宋" w:cs="仿宋"/>
                <w:sz w:val="28"/>
                <w:szCs w:val="28"/>
                <w:lang w:val="en-US" w:eastAsia="zh-CN"/>
              </w:rPr>
              <w:t>乡镇（街道）</w:t>
            </w:r>
            <w:r>
              <w:rPr>
                <w:rFonts w:hint="eastAsia" w:ascii="仿宋" w:hAnsi="仿宋" w:eastAsia="仿宋" w:cs="仿宋"/>
                <w:sz w:val="28"/>
                <w:szCs w:val="28"/>
              </w:rPr>
              <w:t>人民政府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办事处</w:t>
            </w:r>
            <w:r>
              <w:rPr>
                <w:rFonts w:hint="eastAsia" w:ascii="仿宋" w:hAnsi="仿宋" w:eastAsia="仿宋" w:cs="仿宋"/>
                <w:sz w:val="28"/>
                <w:szCs w:val="28"/>
                <w:lang w:eastAsia="zh-CN"/>
              </w:rPr>
              <w:t>）</w:t>
            </w:r>
            <w:r>
              <w:rPr>
                <w:rFonts w:hint="eastAsia" w:ascii="仿宋" w:hAnsi="仿宋" w:eastAsia="仿宋" w:cs="仿宋"/>
                <w:sz w:val="28"/>
                <w:szCs w:val="28"/>
              </w:rPr>
              <w:t xml:space="preserve">粮食应急工作；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决定启动或结束</w:t>
            </w:r>
            <w:r>
              <w:rPr>
                <w:rFonts w:hint="eastAsia" w:ascii="仿宋" w:hAnsi="仿宋" w:eastAsia="仿宋" w:cs="仿宋"/>
                <w:sz w:val="28"/>
                <w:szCs w:val="28"/>
                <w:lang w:val="en-US" w:eastAsia="zh-CN"/>
              </w:rPr>
              <w:t>区</w:t>
            </w:r>
            <w:r>
              <w:rPr>
                <w:rFonts w:hint="eastAsia" w:ascii="仿宋" w:hAnsi="仿宋" w:eastAsia="仿宋" w:cs="仿宋"/>
                <w:sz w:val="28"/>
                <w:szCs w:val="28"/>
              </w:rPr>
              <w:t xml:space="preserve">级粮食应急响应，开展应急处置；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负责粮食应急工作信息发布；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根据需要向</w:t>
            </w:r>
            <w:r>
              <w:rPr>
                <w:rFonts w:hint="eastAsia" w:ascii="仿宋" w:hAnsi="仿宋" w:eastAsia="仿宋" w:cs="仿宋"/>
                <w:sz w:val="28"/>
                <w:szCs w:val="28"/>
                <w:lang w:eastAsia="zh-CN"/>
              </w:rPr>
              <w:t>省、</w:t>
            </w:r>
            <w:r>
              <w:rPr>
                <w:rFonts w:hint="eastAsia" w:ascii="仿宋" w:hAnsi="仿宋" w:eastAsia="仿宋" w:cs="仿宋"/>
                <w:sz w:val="28"/>
                <w:szCs w:val="28"/>
                <w:lang w:val="en-US" w:eastAsia="zh-CN"/>
              </w:rPr>
              <w:t>市</w:t>
            </w:r>
            <w:r>
              <w:rPr>
                <w:rFonts w:hint="eastAsia" w:ascii="仿宋" w:hAnsi="仿宋" w:eastAsia="仿宋" w:cs="仿宋"/>
                <w:sz w:val="28"/>
                <w:szCs w:val="28"/>
              </w:rPr>
              <w:t>粮食应急工作指挥部提出调控申请，并按照《</w:t>
            </w:r>
            <w:r>
              <w:rPr>
                <w:rFonts w:hint="eastAsia" w:ascii="仿宋" w:hAnsi="仿宋" w:eastAsia="仿宋" w:cs="仿宋"/>
                <w:sz w:val="28"/>
                <w:szCs w:val="28"/>
                <w:lang w:eastAsia="zh-CN"/>
              </w:rPr>
              <w:t>山西省</w:t>
            </w:r>
            <w:r>
              <w:rPr>
                <w:rFonts w:hint="eastAsia" w:ascii="仿宋" w:hAnsi="仿宋" w:eastAsia="仿宋" w:cs="仿宋"/>
                <w:sz w:val="28"/>
                <w:szCs w:val="28"/>
              </w:rPr>
              <w:t>粮食应急预案》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长治市粮食应急预案</w:t>
            </w:r>
            <w:r>
              <w:rPr>
                <w:rFonts w:hint="eastAsia" w:ascii="仿宋" w:hAnsi="仿宋" w:eastAsia="仿宋" w:cs="仿宋"/>
                <w:sz w:val="28"/>
                <w:szCs w:val="28"/>
                <w:lang w:eastAsia="zh-CN"/>
              </w:rPr>
              <w:t>》</w:t>
            </w:r>
            <w:r>
              <w:rPr>
                <w:rFonts w:hint="eastAsia" w:ascii="仿宋" w:hAnsi="仿宋" w:eastAsia="仿宋" w:cs="仿宋"/>
                <w:sz w:val="28"/>
                <w:szCs w:val="28"/>
              </w:rPr>
              <w:t xml:space="preserve">要求，完成各项应急任务；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8"/>
                <w:szCs w:val="28"/>
                <w:vertAlign w:val="baseline"/>
              </w:rPr>
            </w:pPr>
            <w:r>
              <w:rPr>
                <w:rFonts w:hint="eastAsia" w:ascii="仿宋" w:hAnsi="仿宋" w:eastAsia="仿宋" w:cs="仿宋"/>
                <w:sz w:val="28"/>
                <w:szCs w:val="28"/>
              </w:rPr>
              <w:t>（5）完成</w:t>
            </w:r>
            <w:r>
              <w:rPr>
                <w:rFonts w:hint="eastAsia" w:ascii="仿宋" w:hAnsi="仿宋" w:eastAsia="仿宋" w:cs="仿宋"/>
                <w:sz w:val="28"/>
                <w:szCs w:val="28"/>
                <w:lang w:val="en-US" w:eastAsia="zh-CN"/>
              </w:rPr>
              <w:t>区</w:t>
            </w:r>
            <w:r>
              <w:rPr>
                <w:rFonts w:hint="eastAsia" w:ascii="仿宋" w:hAnsi="仿宋" w:eastAsia="仿宋" w:cs="仿宋"/>
                <w:sz w:val="28"/>
                <w:szCs w:val="28"/>
              </w:rPr>
              <w:t>人民政府交办的其他相关工作任务。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3" w:type="dxa"/>
            <w:vAlign w:val="center"/>
          </w:tcPr>
          <w:p>
            <w:pPr>
              <w:jc w:val="center"/>
              <w:rPr>
                <w:rFonts w:hint="eastAsia" w:ascii="仿宋" w:hAnsi="仿宋" w:eastAsia="仿宋" w:cs="仿宋"/>
                <w:sz w:val="28"/>
                <w:szCs w:val="28"/>
                <w:vertAlign w:val="baseline"/>
              </w:rPr>
            </w:pPr>
            <w:r>
              <w:rPr>
                <w:rFonts w:hint="eastAsia" w:ascii="仿宋" w:hAnsi="仿宋" w:eastAsia="仿宋" w:cs="仿宋"/>
                <w:sz w:val="28"/>
                <w:szCs w:val="28"/>
              </w:rPr>
              <w:t>指挥部办公室</w:t>
            </w:r>
          </w:p>
        </w:tc>
        <w:tc>
          <w:tcPr>
            <w:tcW w:w="10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掌握全</w:t>
            </w:r>
            <w:r>
              <w:rPr>
                <w:rFonts w:hint="eastAsia" w:ascii="仿宋" w:hAnsi="仿宋" w:eastAsia="仿宋" w:cs="仿宋"/>
                <w:sz w:val="28"/>
                <w:szCs w:val="28"/>
                <w:lang w:val="en-US" w:eastAsia="zh-CN"/>
              </w:rPr>
              <w:t>区</w:t>
            </w:r>
            <w:r>
              <w:rPr>
                <w:rFonts w:hint="eastAsia" w:ascii="仿宋" w:hAnsi="仿宋" w:eastAsia="仿宋" w:cs="仿宋"/>
                <w:sz w:val="28"/>
                <w:szCs w:val="28"/>
              </w:rPr>
              <w:t>粮食市场动态，判断粮食供求情况和价格趋势，向</w:t>
            </w:r>
            <w:r>
              <w:rPr>
                <w:rFonts w:hint="eastAsia" w:ascii="仿宋" w:hAnsi="仿宋" w:eastAsia="仿宋" w:cs="仿宋"/>
                <w:sz w:val="28"/>
                <w:szCs w:val="28"/>
                <w:lang w:val="en-US" w:eastAsia="zh-CN"/>
              </w:rPr>
              <w:t>区</w:t>
            </w:r>
            <w:r>
              <w:rPr>
                <w:rFonts w:hint="eastAsia" w:ascii="仿宋" w:hAnsi="仿宋" w:eastAsia="仿宋" w:cs="仿宋"/>
                <w:sz w:val="28"/>
                <w:szCs w:val="28"/>
              </w:rPr>
              <w:t>指挥部提出应急响应和处置建议；</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根据</w:t>
            </w:r>
            <w:r>
              <w:rPr>
                <w:rFonts w:hint="eastAsia" w:ascii="仿宋" w:hAnsi="仿宋" w:eastAsia="仿宋" w:cs="仿宋"/>
                <w:sz w:val="28"/>
                <w:szCs w:val="28"/>
                <w:lang w:val="en-US" w:eastAsia="zh-CN"/>
              </w:rPr>
              <w:t>区</w:t>
            </w:r>
            <w:r>
              <w:rPr>
                <w:rFonts w:hint="eastAsia" w:ascii="仿宋" w:hAnsi="仿宋" w:eastAsia="仿宋" w:cs="仿宋"/>
                <w:sz w:val="28"/>
                <w:szCs w:val="28"/>
              </w:rPr>
              <w:t>指挥部指令，协调指挥部成员单位开展应急处置工作；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综合有关情况，起草粮食应急工作有关文件及相关材料；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 xml:space="preserve">协同有关部门落实实施本预案所需的各项费用；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负责监督、检查、指导全</w:t>
            </w:r>
            <w:r>
              <w:rPr>
                <w:rFonts w:hint="eastAsia" w:ascii="仿宋" w:hAnsi="仿宋" w:eastAsia="仿宋" w:cs="仿宋"/>
                <w:sz w:val="28"/>
                <w:szCs w:val="28"/>
                <w:lang w:eastAsia="zh-CN"/>
              </w:rPr>
              <w:t>市</w:t>
            </w:r>
            <w:r>
              <w:rPr>
                <w:rFonts w:hint="eastAsia" w:ascii="仿宋" w:hAnsi="仿宋" w:eastAsia="仿宋" w:cs="仿宋"/>
                <w:sz w:val="28"/>
                <w:szCs w:val="28"/>
              </w:rPr>
              <w:t xml:space="preserve">粮食应急工作；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负责《</w:t>
            </w:r>
            <w:r>
              <w:rPr>
                <w:rFonts w:hint="eastAsia" w:ascii="仿宋" w:hAnsi="仿宋" w:eastAsia="仿宋" w:cs="仿宋"/>
                <w:sz w:val="28"/>
                <w:szCs w:val="28"/>
                <w:lang w:eastAsia="zh-CN"/>
              </w:rPr>
              <w:t>长治市</w:t>
            </w:r>
            <w:r>
              <w:rPr>
                <w:rFonts w:hint="eastAsia" w:ascii="仿宋" w:hAnsi="仿宋" w:eastAsia="仿宋" w:cs="仿宋"/>
                <w:sz w:val="28"/>
                <w:szCs w:val="28"/>
                <w:lang w:val="en-US" w:eastAsia="zh-CN"/>
              </w:rPr>
              <w:t>屯留区突发</w:t>
            </w:r>
            <w:r>
              <w:rPr>
                <w:rFonts w:hint="eastAsia" w:ascii="仿宋" w:hAnsi="仿宋" w:eastAsia="仿宋" w:cs="仿宋"/>
                <w:sz w:val="28"/>
                <w:szCs w:val="28"/>
              </w:rPr>
              <w:t>粮食</w:t>
            </w:r>
            <w:r>
              <w:rPr>
                <w:rFonts w:hint="eastAsia" w:ascii="仿宋" w:hAnsi="仿宋" w:eastAsia="仿宋" w:cs="仿宋"/>
                <w:sz w:val="28"/>
                <w:szCs w:val="28"/>
                <w:lang w:val="en-US" w:eastAsia="zh-CN"/>
              </w:rPr>
              <w:t>事件</w:t>
            </w:r>
            <w:r>
              <w:rPr>
                <w:rFonts w:hint="eastAsia" w:ascii="仿宋" w:hAnsi="仿宋" w:eastAsia="仿宋" w:cs="仿宋"/>
                <w:sz w:val="28"/>
                <w:szCs w:val="28"/>
              </w:rPr>
              <w:t xml:space="preserve">应急预案》的修订工作；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 xml:space="preserve">负责粮食应急相关宣传、培训和演练；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（8）完成</w:t>
            </w:r>
            <w:r>
              <w:rPr>
                <w:rFonts w:hint="eastAsia" w:ascii="仿宋" w:hAnsi="仿宋" w:eastAsia="仿宋" w:cs="仿宋"/>
                <w:sz w:val="28"/>
                <w:szCs w:val="28"/>
                <w:lang w:val="en-US" w:eastAsia="zh-CN"/>
              </w:rPr>
              <w:t>区</w:t>
            </w:r>
            <w:r>
              <w:rPr>
                <w:rFonts w:hint="eastAsia" w:ascii="仿宋" w:hAnsi="仿宋" w:eastAsia="仿宋" w:cs="仿宋"/>
                <w:sz w:val="28"/>
                <w:szCs w:val="28"/>
              </w:rPr>
              <w:t>人民政府和省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市</w:t>
            </w:r>
            <w:r>
              <w:rPr>
                <w:rFonts w:hint="eastAsia" w:ascii="仿宋" w:hAnsi="仿宋" w:eastAsia="仿宋" w:cs="仿宋"/>
                <w:sz w:val="28"/>
                <w:szCs w:val="28"/>
              </w:rPr>
              <w:t>指挥部交办的其他工作任务。</w:t>
            </w:r>
          </w:p>
        </w:tc>
      </w:tr>
    </w:tbl>
    <w:p>
      <w:pPr>
        <w:rPr>
          <w:rFonts w:ascii="宋体" w:hAnsi="宋体" w:eastAsia="宋体" w:cs="宋体"/>
          <w:sz w:val="24"/>
          <w:szCs w:val="24"/>
          <w:vertAlign w:val="baseline"/>
        </w:rPr>
      </w:pPr>
      <w:r>
        <w:rPr>
          <w:rFonts w:ascii="宋体" w:hAnsi="宋体" w:eastAsia="宋体" w:cs="宋体"/>
          <w:sz w:val="24"/>
          <w:szCs w:val="24"/>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1"/>
        <w:gridCol w:w="10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8" w:type="dxa"/>
          </w:tcPr>
          <w:p>
            <w:pPr>
              <w:jc w:val="center"/>
              <w:rPr>
                <w:rFonts w:ascii="宋体" w:hAnsi="宋体" w:eastAsia="宋体" w:cs="宋体"/>
                <w:sz w:val="24"/>
                <w:szCs w:val="24"/>
                <w:vertAlign w:val="baseline"/>
              </w:rPr>
            </w:pPr>
            <w:r>
              <w:rPr>
                <w:rFonts w:hint="eastAsia" w:ascii="黑体" w:hAnsi="黑体" w:eastAsia="黑体" w:cs="黑体"/>
                <w:sz w:val="32"/>
                <w:szCs w:val="32"/>
              </w:rPr>
              <w:t>指挥部及成员单位</w:t>
            </w:r>
          </w:p>
        </w:tc>
        <w:tc>
          <w:tcPr>
            <w:tcW w:w="10156" w:type="dxa"/>
          </w:tcPr>
          <w:p>
            <w:pPr>
              <w:jc w:val="center"/>
              <w:rPr>
                <w:rFonts w:ascii="宋体" w:hAnsi="宋体" w:eastAsia="宋体" w:cs="宋体"/>
                <w:sz w:val="24"/>
                <w:szCs w:val="24"/>
                <w:vertAlign w:val="baseline"/>
              </w:rPr>
            </w:pPr>
            <w:r>
              <w:rPr>
                <w:rFonts w:hint="eastAsia" w:ascii="黑体" w:hAnsi="黑体" w:eastAsia="黑体" w:cs="黑体"/>
                <w:sz w:val="32"/>
                <w:szCs w:val="32"/>
              </w:rPr>
              <w:t xml:space="preserve">工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作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8" w:type="dxa"/>
            <w:vAlign w:val="center"/>
          </w:tcPr>
          <w:p>
            <w:pPr>
              <w:jc w:val="center"/>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区</w:t>
            </w:r>
            <w:r>
              <w:rPr>
                <w:rFonts w:hint="eastAsia" w:ascii="仿宋" w:hAnsi="仿宋" w:eastAsia="仿宋" w:cs="仿宋"/>
                <w:sz w:val="28"/>
                <w:szCs w:val="28"/>
              </w:rPr>
              <w:t>委宣传部</w:t>
            </w:r>
          </w:p>
        </w:tc>
        <w:tc>
          <w:tcPr>
            <w:tcW w:w="10156" w:type="dxa"/>
          </w:tcPr>
          <w:p>
            <w:pPr>
              <w:ind w:firstLine="560" w:firstLineChars="200"/>
              <w:jc w:val="both"/>
              <w:rPr>
                <w:rFonts w:hint="eastAsia" w:ascii="仿宋" w:hAnsi="仿宋" w:eastAsia="仿宋" w:cs="仿宋"/>
                <w:sz w:val="28"/>
                <w:szCs w:val="28"/>
                <w:vertAlign w:val="baseline"/>
              </w:rPr>
            </w:pPr>
            <w:r>
              <w:rPr>
                <w:rFonts w:hint="eastAsia" w:ascii="仿宋" w:hAnsi="仿宋" w:eastAsia="仿宋" w:cs="仿宋"/>
                <w:sz w:val="28"/>
                <w:szCs w:val="28"/>
              </w:rPr>
              <w:t>协调新闻媒体按照</w:t>
            </w:r>
            <w:r>
              <w:rPr>
                <w:rFonts w:hint="eastAsia" w:ascii="仿宋" w:hAnsi="仿宋" w:eastAsia="仿宋" w:cs="仿宋"/>
                <w:sz w:val="28"/>
                <w:szCs w:val="28"/>
                <w:lang w:eastAsia="zh-CN"/>
              </w:rPr>
              <w:t>市</w:t>
            </w:r>
            <w:r>
              <w:rPr>
                <w:rFonts w:hint="eastAsia" w:ascii="仿宋" w:hAnsi="仿宋" w:eastAsia="仿宋" w:cs="仿宋"/>
                <w:sz w:val="28"/>
                <w:szCs w:val="28"/>
              </w:rPr>
              <w:t>指挥部发布的信息做好新闻报道和舆论引导。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8" w:type="dxa"/>
            <w:vAlign w:val="center"/>
          </w:tcPr>
          <w:p>
            <w:pPr>
              <w:jc w:val="center"/>
              <w:rPr>
                <w:rFonts w:hint="default" w:ascii="仿宋" w:hAnsi="仿宋" w:eastAsia="仿宋" w:cs="仿宋"/>
                <w:sz w:val="28"/>
                <w:szCs w:val="28"/>
                <w:vertAlign w:val="baseline"/>
                <w:lang w:val="en-US"/>
              </w:rPr>
            </w:pPr>
            <w:r>
              <w:rPr>
                <w:rFonts w:hint="eastAsia" w:ascii="仿宋" w:hAnsi="仿宋" w:eastAsia="仿宋" w:cs="仿宋"/>
                <w:sz w:val="28"/>
                <w:szCs w:val="28"/>
                <w:lang w:val="en-US" w:eastAsia="zh-CN"/>
              </w:rPr>
              <w:t>区发展改革和科学技术局</w:t>
            </w:r>
          </w:p>
        </w:tc>
        <w:tc>
          <w:tcPr>
            <w:tcW w:w="10156" w:type="dxa"/>
          </w:tcPr>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指导做好粮食应急状态下的粮食应急工作，协调有关部门做好应急粮油的进口，负责粮食应急状态下必要时采取相应价格干预措施。</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履行</w:t>
            </w:r>
            <w:r>
              <w:rPr>
                <w:rFonts w:hint="eastAsia" w:ascii="仿宋" w:hAnsi="仿宋" w:eastAsia="仿宋" w:cs="仿宋"/>
                <w:sz w:val="28"/>
                <w:szCs w:val="28"/>
                <w:lang w:val="en-US" w:eastAsia="zh-CN"/>
              </w:rPr>
              <w:t>区</w:t>
            </w:r>
            <w:r>
              <w:rPr>
                <w:rFonts w:hint="eastAsia" w:ascii="仿宋" w:hAnsi="仿宋" w:eastAsia="仿宋" w:cs="仿宋"/>
                <w:sz w:val="28"/>
                <w:szCs w:val="28"/>
              </w:rPr>
              <w:t>指挥部办公室职责，负责粮食市场调控和供应工作，完善</w:t>
            </w:r>
            <w:r>
              <w:rPr>
                <w:rFonts w:hint="eastAsia" w:ascii="仿宋" w:hAnsi="仿宋" w:eastAsia="仿宋" w:cs="仿宋"/>
                <w:sz w:val="28"/>
                <w:szCs w:val="28"/>
                <w:lang w:val="en-US" w:eastAsia="zh-CN"/>
              </w:rPr>
              <w:t>区</w:t>
            </w:r>
            <w:r>
              <w:rPr>
                <w:rFonts w:hint="eastAsia" w:ascii="仿宋" w:hAnsi="仿宋" w:eastAsia="仿宋" w:cs="仿宋"/>
                <w:sz w:val="28"/>
                <w:szCs w:val="28"/>
              </w:rPr>
              <w:t>级储备粮的管理和动用机制，及时提出动用</w:t>
            </w:r>
            <w:r>
              <w:rPr>
                <w:rFonts w:hint="eastAsia" w:ascii="仿宋" w:hAnsi="仿宋" w:eastAsia="仿宋" w:cs="仿宋"/>
                <w:sz w:val="28"/>
                <w:szCs w:val="28"/>
                <w:lang w:val="en-US" w:eastAsia="zh-CN"/>
              </w:rPr>
              <w:t>区</w:t>
            </w:r>
            <w:r>
              <w:rPr>
                <w:rFonts w:hint="eastAsia" w:ascii="仿宋" w:hAnsi="仿宋" w:eastAsia="仿宋" w:cs="仿宋"/>
                <w:sz w:val="28"/>
                <w:szCs w:val="28"/>
              </w:rPr>
              <w:t>级储备粮建议，并负责动用计划的执行；负责粮情监测预测，收集掌握全</w:t>
            </w:r>
            <w:r>
              <w:rPr>
                <w:rFonts w:hint="eastAsia" w:ascii="仿宋" w:hAnsi="仿宋" w:eastAsia="仿宋" w:cs="仿宋"/>
                <w:sz w:val="28"/>
                <w:szCs w:val="28"/>
                <w:lang w:val="en-US" w:eastAsia="zh-CN"/>
              </w:rPr>
              <w:t>区</w:t>
            </w:r>
            <w:r>
              <w:rPr>
                <w:rFonts w:hint="eastAsia" w:ascii="仿宋" w:hAnsi="仿宋" w:eastAsia="仿宋" w:cs="仿宋"/>
                <w:sz w:val="28"/>
                <w:szCs w:val="28"/>
              </w:rPr>
              <w:t>及</w:t>
            </w:r>
            <w:r>
              <w:rPr>
                <w:rFonts w:hint="eastAsia" w:ascii="仿宋" w:hAnsi="仿宋" w:eastAsia="仿宋" w:cs="仿宋"/>
                <w:sz w:val="28"/>
                <w:szCs w:val="28"/>
                <w:lang w:eastAsia="zh-CN"/>
              </w:rPr>
              <w:t>省、</w:t>
            </w:r>
            <w:r>
              <w:rPr>
                <w:rFonts w:hint="eastAsia" w:ascii="仿宋" w:hAnsi="仿宋" w:eastAsia="仿宋" w:cs="仿宋"/>
                <w:sz w:val="28"/>
                <w:szCs w:val="28"/>
                <w:lang w:val="en-US" w:eastAsia="zh-CN"/>
              </w:rPr>
              <w:t>市</w:t>
            </w:r>
            <w:r>
              <w:rPr>
                <w:rFonts w:hint="eastAsia" w:ascii="仿宋" w:hAnsi="仿宋" w:eastAsia="仿宋" w:cs="仿宋"/>
                <w:sz w:val="28"/>
                <w:szCs w:val="28"/>
              </w:rPr>
              <w:t>内外有关粮油供求信息，分析预测市场行情，并及时向</w:t>
            </w:r>
            <w:r>
              <w:rPr>
                <w:rFonts w:hint="eastAsia" w:ascii="仿宋" w:hAnsi="仿宋" w:eastAsia="仿宋" w:cs="仿宋"/>
                <w:sz w:val="28"/>
                <w:szCs w:val="28"/>
                <w:lang w:val="en-US" w:eastAsia="zh-CN"/>
              </w:rPr>
              <w:t>区</w:t>
            </w:r>
            <w:r>
              <w:rPr>
                <w:rFonts w:hint="eastAsia" w:ascii="仿宋" w:hAnsi="仿宋" w:eastAsia="仿宋" w:cs="仿宋"/>
                <w:sz w:val="28"/>
                <w:szCs w:val="28"/>
              </w:rPr>
              <w:t>人民政府及</w:t>
            </w:r>
            <w:r>
              <w:rPr>
                <w:rFonts w:hint="eastAsia" w:ascii="仿宋" w:hAnsi="仿宋" w:eastAsia="仿宋" w:cs="仿宋"/>
                <w:sz w:val="28"/>
                <w:szCs w:val="28"/>
                <w:lang w:val="en-US" w:eastAsia="zh-CN"/>
              </w:rPr>
              <w:t>区</w:t>
            </w:r>
            <w:r>
              <w:rPr>
                <w:rFonts w:hint="eastAsia" w:ascii="仿宋" w:hAnsi="仿宋" w:eastAsia="仿宋" w:cs="仿宋"/>
                <w:sz w:val="28"/>
                <w:szCs w:val="28"/>
              </w:rPr>
              <w:t>指挥部提出预警意见；负责组织实施应急粮油采购、加工、调运和销售；对粮油经营者在应急工作中应承担的义务、执行规定的情况进行监督检查。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18"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lang w:val="en-US" w:eastAsia="zh-CN"/>
              </w:rPr>
              <w:t>区</w:t>
            </w:r>
            <w:r>
              <w:rPr>
                <w:rFonts w:hint="eastAsia" w:ascii="仿宋" w:hAnsi="仿宋" w:eastAsia="仿宋" w:cs="仿宋"/>
                <w:sz w:val="28"/>
                <w:szCs w:val="28"/>
              </w:rPr>
              <w:t>工信</w:t>
            </w:r>
            <w:r>
              <w:rPr>
                <w:rFonts w:hint="eastAsia" w:ascii="仿宋" w:hAnsi="仿宋" w:eastAsia="仿宋" w:cs="仿宋"/>
                <w:sz w:val="28"/>
                <w:szCs w:val="28"/>
                <w:lang w:eastAsia="zh-CN"/>
              </w:rPr>
              <w:t>局</w:t>
            </w:r>
          </w:p>
        </w:tc>
        <w:tc>
          <w:tcPr>
            <w:tcW w:w="1015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rPr>
              <w:t>做好铁路运力协调，保障粮食运输的需要。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8"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lang w:eastAsia="zh-CN"/>
              </w:rPr>
              <w:t>市</w:t>
            </w:r>
            <w:r>
              <w:rPr>
                <w:rFonts w:hint="eastAsia" w:ascii="仿宋" w:hAnsi="仿宋" w:eastAsia="仿宋" w:cs="仿宋"/>
                <w:sz w:val="28"/>
                <w:szCs w:val="28"/>
              </w:rPr>
              <w:t>公安</w:t>
            </w:r>
            <w:r>
              <w:rPr>
                <w:rFonts w:hint="eastAsia" w:ascii="仿宋" w:hAnsi="仿宋" w:eastAsia="仿宋" w:cs="仿宋"/>
                <w:sz w:val="28"/>
                <w:szCs w:val="28"/>
                <w:lang w:eastAsia="zh-CN"/>
              </w:rPr>
              <w:t>局</w:t>
            </w:r>
            <w:r>
              <w:rPr>
                <w:rFonts w:hint="eastAsia" w:ascii="仿宋" w:hAnsi="仿宋" w:eastAsia="仿宋" w:cs="仿宋"/>
                <w:sz w:val="28"/>
                <w:szCs w:val="28"/>
                <w:lang w:val="en-US" w:eastAsia="zh-CN"/>
              </w:rPr>
              <w:t>屯留分局</w:t>
            </w:r>
          </w:p>
        </w:tc>
        <w:tc>
          <w:tcPr>
            <w:tcW w:w="10156" w:type="dxa"/>
          </w:tcPr>
          <w:p>
            <w:pPr>
              <w:jc w:val="left"/>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维护粮食加工、供应场所及周边的治安秩序和周边道路交通秩序，配合有关部门积极预防、妥善处置因粮食应急状态引发的群体性事件。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8" w:type="dxa"/>
            <w:vAlign w:val="top"/>
          </w:tcPr>
          <w:p>
            <w:pPr>
              <w:jc w:val="center"/>
              <w:rPr>
                <w:rFonts w:ascii="宋体" w:hAnsi="宋体" w:eastAsia="宋体" w:cs="宋体"/>
                <w:sz w:val="24"/>
                <w:szCs w:val="24"/>
                <w:vertAlign w:val="baseline"/>
              </w:rPr>
            </w:pPr>
            <w:r>
              <w:rPr>
                <w:rFonts w:hint="eastAsia" w:ascii="黑体" w:hAnsi="黑体" w:eastAsia="黑体" w:cs="黑体"/>
                <w:sz w:val="32"/>
                <w:szCs w:val="32"/>
              </w:rPr>
              <w:t>指挥部及成员单位</w:t>
            </w:r>
          </w:p>
        </w:tc>
        <w:tc>
          <w:tcPr>
            <w:tcW w:w="10156" w:type="dxa"/>
            <w:vAlign w:val="top"/>
          </w:tcPr>
          <w:p>
            <w:pPr>
              <w:jc w:val="center"/>
              <w:rPr>
                <w:rFonts w:ascii="宋体" w:hAnsi="宋体" w:eastAsia="宋体" w:cs="宋体"/>
                <w:sz w:val="24"/>
                <w:szCs w:val="24"/>
                <w:vertAlign w:val="baseline"/>
              </w:rPr>
            </w:pPr>
            <w:r>
              <w:rPr>
                <w:rFonts w:hint="eastAsia" w:ascii="黑体" w:hAnsi="黑体" w:eastAsia="黑体" w:cs="黑体"/>
                <w:sz w:val="32"/>
                <w:szCs w:val="32"/>
              </w:rPr>
              <w:t xml:space="preserve">工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作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8"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lang w:val="en-US" w:eastAsia="zh-CN"/>
              </w:rPr>
              <w:t>区</w:t>
            </w:r>
            <w:r>
              <w:rPr>
                <w:rFonts w:hint="eastAsia" w:ascii="仿宋" w:hAnsi="仿宋" w:eastAsia="仿宋" w:cs="仿宋"/>
                <w:sz w:val="28"/>
                <w:szCs w:val="28"/>
              </w:rPr>
              <w:t>财政</w:t>
            </w:r>
            <w:r>
              <w:rPr>
                <w:rFonts w:hint="eastAsia" w:ascii="仿宋" w:hAnsi="仿宋" w:eastAsia="仿宋" w:cs="仿宋"/>
                <w:sz w:val="28"/>
                <w:szCs w:val="28"/>
                <w:lang w:eastAsia="zh-CN"/>
              </w:rPr>
              <w:t>局</w:t>
            </w:r>
          </w:p>
        </w:tc>
        <w:tc>
          <w:tcPr>
            <w:tcW w:w="101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rPr>
              <w:t>安排、审核粮食应急所需费用，专款专用，确保及时足额到位。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18"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lang w:val="en-US" w:eastAsia="zh-CN"/>
              </w:rPr>
              <w:t>区</w:t>
            </w:r>
            <w:r>
              <w:rPr>
                <w:rFonts w:hint="eastAsia" w:ascii="仿宋" w:hAnsi="仿宋" w:eastAsia="仿宋" w:cs="仿宋"/>
                <w:sz w:val="28"/>
                <w:szCs w:val="28"/>
              </w:rPr>
              <w:t>交</w:t>
            </w:r>
            <w:r>
              <w:rPr>
                <w:rFonts w:hint="eastAsia" w:ascii="仿宋" w:hAnsi="仿宋" w:eastAsia="仿宋" w:cs="仿宋"/>
                <w:sz w:val="28"/>
                <w:szCs w:val="28"/>
                <w:lang w:val="en-US" w:eastAsia="zh-CN"/>
              </w:rPr>
              <w:t>运</w:t>
            </w:r>
            <w:r>
              <w:rPr>
                <w:rFonts w:hint="eastAsia" w:ascii="仿宋" w:hAnsi="仿宋" w:eastAsia="仿宋" w:cs="仿宋"/>
                <w:sz w:val="28"/>
                <w:szCs w:val="28"/>
                <w:lang w:eastAsia="zh-CN"/>
              </w:rPr>
              <w:t>局</w:t>
            </w:r>
          </w:p>
        </w:tc>
        <w:tc>
          <w:tcPr>
            <w:tcW w:w="1015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组织</w:t>
            </w:r>
            <w:r>
              <w:rPr>
                <w:rFonts w:hint="eastAsia" w:ascii="仿宋" w:hAnsi="仿宋" w:eastAsia="仿宋" w:cs="仿宋"/>
                <w:sz w:val="28"/>
                <w:szCs w:val="28"/>
                <w:lang w:eastAsia="zh-CN"/>
              </w:rPr>
              <w:t>农村</w:t>
            </w:r>
            <w:r>
              <w:rPr>
                <w:rFonts w:hint="eastAsia" w:ascii="仿宋" w:hAnsi="仿宋" w:eastAsia="仿宋" w:cs="仿宋"/>
                <w:sz w:val="28"/>
                <w:szCs w:val="28"/>
              </w:rPr>
              <w:t>公路抢修、维护，保障</w:t>
            </w:r>
            <w:r>
              <w:rPr>
                <w:rFonts w:hint="eastAsia" w:ascii="仿宋" w:hAnsi="仿宋" w:eastAsia="仿宋" w:cs="仿宋"/>
                <w:sz w:val="28"/>
                <w:szCs w:val="28"/>
                <w:lang w:eastAsia="zh-CN"/>
              </w:rPr>
              <w:t>农村</w:t>
            </w:r>
            <w:r>
              <w:rPr>
                <w:rFonts w:hint="eastAsia" w:ascii="仿宋" w:hAnsi="仿宋" w:eastAsia="仿宋" w:cs="仿宋"/>
                <w:sz w:val="28"/>
                <w:szCs w:val="28"/>
              </w:rPr>
              <w:t>公路运输通行，根据粮食应急工作的需要及时协助征用运输车辆。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8"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lang w:val="en-US" w:eastAsia="zh-CN"/>
              </w:rPr>
              <w:t>区</w:t>
            </w:r>
            <w:r>
              <w:rPr>
                <w:rFonts w:hint="eastAsia" w:ascii="仿宋" w:hAnsi="仿宋" w:eastAsia="仿宋" w:cs="仿宋"/>
                <w:sz w:val="28"/>
                <w:szCs w:val="28"/>
              </w:rPr>
              <w:t>农业农村</w:t>
            </w:r>
            <w:r>
              <w:rPr>
                <w:rFonts w:hint="eastAsia" w:ascii="仿宋" w:hAnsi="仿宋" w:eastAsia="仿宋" w:cs="仿宋"/>
                <w:sz w:val="28"/>
                <w:szCs w:val="28"/>
                <w:lang w:eastAsia="zh-CN"/>
              </w:rPr>
              <w:t>局</w:t>
            </w:r>
          </w:p>
        </w:tc>
        <w:tc>
          <w:tcPr>
            <w:tcW w:w="101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rPr>
              <w:t>及时采取有力措施，稳定粮食生产。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trPr>
        <w:tc>
          <w:tcPr>
            <w:tcW w:w="4018"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lang w:val="en-US" w:eastAsia="zh-CN"/>
              </w:rPr>
              <w:t>区</w:t>
            </w:r>
            <w:r>
              <w:rPr>
                <w:rFonts w:hint="eastAsia" w:ascii="仿宋" w:hAnsi="仿宋" w:eastAsia="仿宋" w:cs="仿宋"/>
                <w:sz w:val="28"/>
                <w:szCs w:val="28"/>
              </w:rPr>
              <w:t>应急</w:t>
            </w:r>
            <w:r>
              <w:rPr>
                <w:rFonts w:hint="eastAsia" w:ascii="仿宋" w:hAnsi="仿宋" w:eastAsia="仿宋" w:cs="仿宋"/>
                <w:sz w:val="28"/>
                <w:szCs w:val="28"/>
                <w:lang w:eastAsia="zh-CN"/>
              </w:rPr>
              <w:t>局</w:t>
            </w:r>
          </w:p>
        </w:tc>
        <w:tc>
          <w:tcPr>
            <w:tcW w:w="1015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 xml:space="preserve">    及时通报灾情，确定因灾需救助对象，测算救助需求数量，组织应急救灾粮的发放工作</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区</w:t>
            </w:r>
            <w:r>
              <w:rPr>
                <w:rFonts w:hint="eastAsia" w:ascii="仿宋" w:hAnsi="仿宋" w:eastAsia="仿宋" w:cs="仿宋"/>
                <w:sz w:val="28"/>
                <w:szCs w:val="28"/>
              </w:rPr>
              <w:t>市场监管局</w:t>
            </w:r>
          </w:p>
        </w:tc>
        <w:tc>
          <w:tcPr>
            <w:tcW w:w="101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vertAlign w:val="baselin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负责加强粮食市场监管，维护市场秩序；加强粮油生产、销售、餐饮环节食品安全隐患排查，监督实施问题粮油产品召回和处置工作；负责粮食市场价格的监督检查，依法查处价格违法行为。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4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lang w:eastAsia="zh-CN"/>
              </w:rPr>
              <w:t>移动、联通、电信</w:t>
            </w:r>
            <w:r>
              <w:rPr>
                <w:rFonts w:hint="eastAsia" w:ascii="仿宋" w:hAnsi="仿宋" w:eastAsia="仿宋" w:cs="仿宋"/>
                <w:sz w:val="28"/>
                <w:szCs w:val="28"/>
                <w:lang w:val="en-US" w:eastAsia="zh-CN"/>
              </w:rPr>
              <w:t>屯留分公司</w:t>
            </w:r>
          </w:p>
        </w:tc>
        <w:tc>
          <w:tcPr>
            <w:tcW w:w="101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负责组织协调各电信运营企业做好应急通信保障工作，保障通信指挥畅通。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4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农发行</w:t>
            </w:r>
            <w:r>
              <w:rPr>
                <w:rFonts w:hint="eastAsia" w:ascii="仿宋" w:hAnsi="仿宋" w:eastAsia="仿宋" w:cs="仿宋"/>
                <w:sz w:val="28"/>
                <w:szCs w:val="28"/>
                <w:lang w:val="en-US" w:eastAsia="zh-CN"/>
              </w:rPr>
              <w:t>屯留支</w:t>
            </w:r>
            <w:r>
              <w:rPr>
                <w:rFonts w:hint="eastAsia" w:ascii="仿宋" w:hAnsi="仿宋" w:eastAsia="仿宋" w:cs="仿宋"/>
                <w:sz w:val="28"/>
                <w:szCs w:val="28"/>
              </w:rPr>
              <w:t>行</w:t>
            </w:r>
          </w:p>
        </w:tc>
        <w:tc>
          <w:tcPr>
            <w:tcW w:w="101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rPr>
              <w:t>负责落实应急粮食采购、调拨、进口、加工等所需贷款。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lang w:val="en-US" w:eastAsia="zh-CN"/>
              </w:rPr>
              <w:t>区融媒体中心</w:t>
            </w:r>
          </w:p>
        </w:tc>
        <w:tc>
          <w:tcPr>
            <w:tcW w:w="10156" w:type="dxa"/>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vertAlign w:val="baseline"/>
              </w:rPr>
            </w:pPr>
            <w:r>
              <w:rPr>
                <w:rFonts w:hint="eastAsia" w:ascii="仿宋" w:hAnsi="仿宋" w:eastAsia="仿宋" w:cs="仿宋"/>
                <w:sz w:val="28"/>
                <w:szCs w:val="28"/>
              </w:rPr>
              <w:t>根据</w:t>
            </w:r>
            <w:r>
              <w:rPr>
                <w:rFonts w:hint="eastAsia" w:ascii="仿宋" w:hAnsi="仿宋" w:eastAsia="仿宋" w:cs="仿宋"/>
                <w:sz w:val="28"/>
                <w:szCs w:val="28"/>
                <w:lang w:val="en-US" w:eastAsia="zh-CN"/>
              </w:rPr>
              <w:t>区</w:t>
            </w:r>
            <w:r>
              <w:rPr>
                <w:rFonts w:hint="eastAsia" w:ascii="仿宋" w:hAnsi="仿宋" w:eastAsia="仿宋" w:cs="仿宋"/>
                <w:sz w:val="28"/>
                <w:szCs w:val="28"/>
              </w:rPr>
              <w:t>指挥部提供的</w:t>
            </w:r>
            <w:r>
              <w:rPr>
                <w:rFonts w:hint="eastAsia" w:ascii="仿宋" w:hAnsi="仿宋" w:eastAsia="仿宋" w:cs="仿宋"/>
                <w:sz w:val="28"/>
                <w:szCs w:val="28"/>
                <w:lang w:eastAsia="zh-CN"/>
              </w:rPr>
              <w:t>权威</w:t>
            </w:r>
            <w:r>
              <w:rPr>
                <w:rFonts w:hint="eastAsia" w:ascii="仿宋" w:hAnsi="仿宋" w:eastAsia="仿宋" w:cs="仿宋"/>
                <w:sz w:val="28"/>
                <w:szCs w:val="28"/>
              </w:rPr>
              <w:t>信息，</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区</w:t>
            </w:r>
            <w:r>
              <w:rPr>
                <w:rFonts w:hint="eastAsia" w:ascii="仿宋" w:hAnsi="仿宋" w:eastAsia="仿宋" w:cs="仿宋"/>
                <w:sz w:val="28"/>
                <w:szCs w:val="28"/>
                <w:lang w:eastAsia="zh-CN"/>
              </w:rPr>
              <w:t>委宣传部的安排部署下，协调中央和省级、</w:t>
            </w:r>
            <w:r>
              <w:rPr>
                <w:rFonts w:hint="eastAsia" w:ascii="仿宋" w:hAnsi="仿宋" w:eastAsia="仿宋" w:cs="仿宋"/>
                <w:sz w:val="28"/>
                <w:szCs w:val="28"/>
                <w:lang w:val="en-US" w:eastAsia="zh-CN"/>
              </w:rPr>
              <w:t>市级</w:t>
            </w:r>
            <w:r>
              <w:rPr>
                <w:rFonts w:hint="eastAsia" w:ascii="仿宋" w:hAnsi="仿宋" w:eastAsia="仿宋" w:cs="仿宋"/>
                <w:sz w:val="28"/>
                <w:szCs w:val="28"/>
                <w:lang w:eastAsia="zh-CN"/>
              </w:rPr>
              <w:t>主要新闻媒体</w:t>
            </w:r>
            <w:r>
              <w:rPr>
                <w:rFonts w:hint="eastAsia" w:ascii="仿宋" w:hAnsi="仿宋" w:eastAsia="仿宋" w:cs="仿宋"/>
                <w:sz w:val="28"/>
                <w:szCs w:val="28"/>
              </w:rPr>
              <w:t>及时、准确、全面、客观地进行舆论</w:t>
            </w:r>
            <w:r>
              <w:rPr>
                <w:rFonts w:hint="eastAsia" w:ascii="仿宋" w:hAnsi="仿宋" w:eastAsia="仿宋" w:cs="仿宋"/>
                <w:sz w:val="28"/>
                <w:szCs w:val="28"/>
                <w:lang w:eastAsia="zh-CN"/>
              </w:rPr>
              <w:t>引导</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val="en-US" w:eastAsia="zh-CN"/>
              </w:rPr>
              <w:t>武装部</w:t>
            </w:r>
          </w:p>
        </w:tc>
        <w:tc>
          <w:tcPr>
            <w:tcW w:w="101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组织民兵，协调驻军参与粮食应急处置相关工作。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4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武警</w:t>
            </w:r>
            <w:r>
              <w:rPr>
                <w:rFonts w:hint="eastAsia" w:ascii="仿宋" w:hAnsi="仿宋" w:eastAsia="仿宋" w:cs="仿宋"/>
                <w:sz w:val="28"/>
                <w:szCs w:val="28"/>
                <w:lang w:val="en-US" w:eastAsia="zh-CN"/>
              </w:rPr>
              <w:t>屯留中</w:t>
            </w:r>
            <w:r>
              <w:rPr>
                <w:rFonts w:hint="eastAsia" w:ascii="仿宋" w:hAnsi="仿宋" w:eastAsia="仿宋" w:cs="仿宋"/>
                <w:sz w:val="28"/>
                <w:szCs w:val="28"/>
              </w:rPr>
              <w:t>队</w:t>
            </w:r>
          </w:p>
        </w:tc>
        <w:tc>
          <w:tcPr>
            <w:tcW w:w="101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组织协调武警部队参与粮食突发事件应急处置相关工作。</w:t>
            </w:r>
          </w:p>
        </w:tc>
      </w:tr>
    </w:tbl>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附件 3</w:t>
      </w:r>
    </w:p>
    <w:p>
      <w:pPr>
        <w:jc w:val="center"/>
        <w:rPr>
          <w:rFonts w:ascii="宋体" w:hAnsi="宋体" w:eastAsia="宋体" w:cs="宋体"/>
          <w:b w:val="0"/>
          <w:bCs w:val="0"/>
          <w:sz w:val="44"/>
          <w:szCs w:val="44"/>
        </w:rPr>
      </w:pPr>
      <w:r>
        <w:rPr>
          <w:rFonts w:hint="eastAsia" w:ascii="宋体" w:hAnsi="宋体" w:eastAsia="宋体" w:cs="宋体"/>
          <w:b w:val="0"/>
          <w:bCs w:val="0"/>
          <w:sz w:val="44"/>
          <w:szCs w:val="44"/>
          <w:lang w:eastAsia="zh-CN"/>
        </w:rPr>
        <w:t>长治市</w:t>
      </w:r>
      <w:r>
        <w:rPr>
          <w:rFonts w:hint="eastAsia" w:ascii="宋体" w:hAnsi="宋体" w:eastAsia="宋体" w:cs="宋体"/>
          <w:b w:val="0"/>
          <w:bCs w:val="0"/>
          <w:sz w:val="44"/>
          <w:szCs w:val="44"/>
          <w:lang w:val="en-US" w:eastAsia="zh-CN"/>
        </w:rPr>
        <w:t>屯留区</w:t>
      </w:r>
      <w:r>
        <w:rPr>
          <w:rFonts w:ascii="宋体" w:hAnsi="宋体" w:eastAsia="宋体" w:cs="宋体"/>
          <w:b w:val="0"/>
          <w:bCs w:val="0"/>
          <w:sz w:val="44"/>
          <w:szCs w:val="44"/>
        </w:rPr>
        <w:t>粮食</w:t>
      </w:r>
      <w:r>
        <w:rPr>
          <w:rFonts w:hint="eastAsia" w:ascii="宋体" w:hAnsi="宋体" w:eastAsia="宋体" w:cs="宋体"/>
          <w:b w:val="0"/>
          <w:bCs w:val="0"/>
          <w:sz w:val="44"/>
          <w:szCs w:val="44"/>
          <w:lang w:val="en-US" w:eastAsia="zh-CN"/>
        </w:rPr>
        <w:t>突发事件</w:t>
      </w:r>
      <w:r>
        <w:rPr>
          <w:rFonts w:ascii="宋体" w:hAnsi="宋体" w:eastAsia="宋体" w:cs="宋体"/>
          <w:b w:val="0"/>
          <w:bCs w:val="0"/>
          <w:sz w:val="44"/>
          <w:szCs w:val="44"/>
        </w:rPr>
        <w:t>应急工作指挥部工作组组成及职责</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690"/>
        <w:gridCol w:w="2399"/>
        <w:gridCol w:w="8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工作组</w:t>
            </w:r>
          </w:p>
        </w:tc>
        <w:tc>
          <w:tcPr>
            <w:tcW w:w="4089" w:type="dxa"/>
            <w:gridSpan w:val="2"/>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单位</w:t>
            </w:r>
          </w:p>
        </w:tc>
        <w:tc>
          <w:tcPr>
            <w:tcW w:w="8651" w:type="dxa"/>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textDirection w:val="tbLrV"/>
            <w:vAlign w:val="center"/>
          </w:tcPr>
          <w:p>
            <w:pPr>
              <w:keepNext w:val="0"/>
              <w:keepLines w:val="0"/>
              <w:pageBreakBefore w:val="0"/>
              <w:widowControl w:val="0"/>
              <w:kinsoku/>
              <w:wordWrap/>
              <w:overflowPunct/>
              <w:topLinePunct w:val="0"/>
              <w:autoSpaceDE/>
              <w:autoSpaceDN/>
              <w:bidi w:val="0"/>
              <w:adjustRightInd/>
              <w:snapToGrid/>
              <w:spacing w:line="180" w:lineRule="atLeast"/>
              <w:ind w:left="113" w:right="113"/>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监测预警组</w:t>
            </w:r>
          </w:p>
        </w:tc>
        <w:tc>
          <w:tcPr>
            <w:tcW w:w="1690"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牵头单位</w:t>
            </w:r>
          </w:p>
        </w:tc>
        <w:tc>
          <w:tcPr>
            <w:tcW w:w="2399" w:type="dxa"/>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区发展改革和科学技术局</w:t>
            </w:r>
          </w:p>
        </w:tc>
        <w:tc>
          <w:tcPr>
            <w:tcW w:w="865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宋体" w:hAnsi="宋体" w:eastAsia="宋体" w:cs="宋体"/>
                <w:b/>
                <w:bCs/>
                <w:sz w:val="28"/>
                <w:szCs w:val="28"/>
                <w:vertAlign w:val="baseline"/>
                <w:lang w:val="en-US" w:eastAsia="zh-CN"/>
              </w:rPr>
            </w:pPr>
            <w:r>
              <w:rPr>
                <w:rFonts w:hint="eastAsia" w:ascii="仿宋" w:hAnsi="仿宋" w:eastAsia="仿宋" w:cs="仿宋"/>
                <w:sz w:val="28"/>
                <w:szCs w:val="28"/>
              </w:rPr>
              <w:t>监测与应急工作相关的粮食生产和消费；负责对粮食市场供求、价格等信息的日常监测和走势分析；应急状态下重点地区粮食市场价格监测，掌握市场动态，提出应急措施；通报灾情,确定因灾救助对象、救灾粮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jc w:val="center"/>
              <w:rPr>
                <w:rFonts w:hint="eastAsia" w:ascii="仿宋" w:hAnsi="仿宋" w:eastAsia="仿宋" w:cs="仿宋"/>
                <w:b w:val="0"/>
                <w:bCs w:val="0"/>
                <w:sz w:val="28"/>
                <w:szCs w:val="28"/>
                <w:vertAlign w:val="baseline"/>
                <w:lang w:val="en-US" w:eastAsia="zh-CN"/>
              </w:rPr>
            </w:pPr>
          </w:p>
        </w:tc>
        <w:tc>
          <w:tcPr>
            <w:tcW w:w="1690" w:type="dxa"/>
            <w:vMerge w:val="restart"/>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成员单位</w:t>
            </w: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区农业农村局</w:t>
            </w:r>
          </w:p>
        </w:tc>
        <w:tc>
          <w:tcPr>
            <w:tcW w:w="8651" w:type="dxa"/>
            <w:vMerge w:val="continue"/>
          </w:tcPr>
          <w:p>
            <w:pPr>
              <w:jc w:val="center"/>
              <w:rPr>
                <w:rFonts w:hint="default" w:ascii="宋体" w:hAnsi="宋体" w:eastAsia="宋体" w:cs="宋体"/>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52" w:type="dxa"/>
            <w:vMerge w:val="continue"/>
          </w:tcPr>
          <w:p>
            <w:pPr>
              <w:jc w:val="center"/>
              <w:rPr>
                <w:rFonts w:hint="eastAsia" w:ascii="仿宋" w:hAnsi="仿宋" w:eastAsia="仿宋" w:cs="仿宋"/>
                <w:b w:val="0"/>
                <w:bCs w:val="0"/>
                <w:sz w:val="28"/>
                <w:szCs w:val="28"/>
                <w:vertAlign w:val="baseline"/>
                <w:lang w:val="en-US" w:eastAsia="zh-CN"/>
              </w:rPr>
            </w:pPr>
          </w:p>
        </w:tc>
        <w:tc>
          <w:tcPr>
            <w:tcW w:w="1690" w:type="dxa"/>
            <w:vMerge w:val="continue"/>
          </w:tcPr>
          <w:p>
            <w:pPr>
              <w:jc w:val="center"/>
              <w:rPr>
                <w:rFonts w:hint="eastAsia" w:ascii="仿宋" w:hAnsi="仿宋" w:eastAsia="仿宋" w:cs="仿宋"/>
                <w:b w:val="0"/>
                <w:bCs w:val="0"/>
                <w:sz w:val="28"/>
                <w:szCs w:val="28"/>
                <w:vertAlign w:val="baseline"/>
                <w:lang w:val="en-US" w:eastAsia="zh-CN"/>
              </w:rPr>
            </w:pP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区应急局</w:t>
            </w:r>
          </w:p>
        </w:tc>
        <w:tc>
          <w:tcPr>
            <w:tcW w:w="8651" w:type="dxa"/>
            <w:vMerge w:val="continue"/>
          </w:tcPr>
          <w:p>
            <w:pPr>
              <w:jc w:val="center"/>
              <w:rPr>
                <w:rFonts w:hint="default" w:ascii="宋体" w:hAnsi="宋体" w:eastAsia="宋体" w:cs="宋体"/>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textDirection w:val="tbLrV"/>
            <w:vAlign w:val="center"/>
          </w:tcPr>
          <w:p>
            <w:pPr>
              <w:ind w:left="113" w:right="113"/>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应急处置组</w:t>
            </w:r>
          </w:p>
        </w:tc>
        <w:tc>
          <w:tcPr>
            <w:tcW w:w="1690"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牵头单位</w:t>
            </w: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区发展改革和科学技术局</w:t>
            </w:r>
          </w:p>
        </w:tc>
        <w:tc>
          <w:tcPr>
            <w:tcW w:w="8651" w:type="dxa"/>
            <w:vMerge w:val="restart"/>
          </w:tcPr>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left"/>
              <w:textAlignment w:val="auto"/>
              <w:rPr>
                <w:rFonts w:hint="default" w:ascii="宋体" w:hAnsi="宋体" w:eastAsia="宋体" w:cs="宋体"/>
                <w:b/>
                <w:bCs/>
                <w:sz w:val="28"/>
                <w:szCs w:val="28"/>
                <w:vertAlign w:val="baseline"/>
                <w:lang w:val="en-US" w:eastAsia="zh-CN"/>
              </w:rPr>
            </w:pPr>
            <w:r>
              <w:rPr>
                <w:rFonts w:hint="eastAsia" w:ascii="仿宋" w:hAnsi="仿宋" w:eastAsia="仿宋" w:cs="仿宋"/>
                <w:sz w:val="28"/>
                <w:szCs w:val="28"/>
              </w:rPr>
              <w:t>提出</w:t>
            </w:r>
            <w:r>
              <w:rPr>
                <w:rFonts w:hint="eastAsia" w:ascii="仿宋" w:hAnsi="仿宋" w:eastAsia="仿宋" w:cs="仿宋"/>
                <w:sz w:val="28"/>
                <w:szCs w:val="28"/>
                <w:lang w:val="en-US" w:eastAsia="zh-CN"/>
              </w:rPr>
              <w:t>区</w:t>
            </w:r>
            <w:r>
              <w:rPr>
                <w:rFonts w:hint="eastAsia" w:ascii="仿宋" w:hAnsi="仿宋" w:eastAsia="仿宋" w:cs="仿宋"/>
                <w:sz w:val="28"/>
                <w:szCs w:val="28"/>
              </w:rPr>
              <w:t>级储备粮的动用计划、进出口计划和征用社会粮源意见；确定应急粮食出库企业、加工企业和供应网点，并制定下达应急粮食的出库、加工、供应计划；监督应急粮食出库企业及时向加工企业运送原粮，应急加工企业及时向供应网点运送应急成品粮；组织应急粮源进口调拨和粮食供应，协调落实应急成品粮食运输所需车辆和接运工作；负责组织运粮公路抢修、维护，保障公路运输通行；监督检查应急粮食质量，保证应急加工粮食符合国家粮食质量标准；负责应急时期粮食市场秩序、政策性粮食质量卫生、储存场所、运输工具及包装材料卫生和粮食市场价格的监督检查，依法查处价格违法案件；依法查处囤积居奇、欺行霸市、强买强卖、掺杂使假、以次充好及价格 违法等扰乱市场秩序和违法违规交易行为；负责粮食应急加工、销售 及成品粮储存质量的监督检查。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jc w:val="center"/>
              <w:rPr>
                <w:rFonts w:hint="eastAsia" w:ascii="仿宋" w:hAnsi="仿宋" w:eastAsia="仿宋" w:cs="仿宋"/>
                <w:b/>
                <w:bCs/>
                <w:sz w:val="32"/>
                <w:szCs w:val="32"/>
                <w:vertAlign w:val="baseline"/>
                <w:lang w:val="en-US" w:eastAsia="zh-CN"/>
              </w:rPr>
            </w:pPr>
          </w:p>
        </w:tc>
        <w:tc>
          <w:tcPr>
            <w:tcW w:w="1690" w:type="dxa"/>
            <w:vMerge w:val="restart"/>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成员单位</w:t>
            </w: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区工信局</w:t>
            </w:r>
          </w:p>
        </w:tc>
        <w:tc>
          <w:tcPr>
            <w:tcW w:w="8651" w:type="dxa"/>
            <w:vMerge w:val="continue"/>
          </w:tcPr>
          <w:p>
            <w:pPr>
              <w:jc w:val="center"/>
              <w:rPr>
                <w:rFonts w:hint="default" w:ascii="宋体" w:hAnsi="宋体" w:eastAsia="宋体" w:cs="宋体"/>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jc w:val="center"/>
              <w:rPr>
                <w:rFonts w:hint="eastAsia" w:ascii="仿宋" w:hAnsi="仿宋" w:eastAsia="仿宋" w:cs="仿宋"/>
                <w:b/>
                <w:bCs/>
                <w:sz w:val="32"/>
                <w:szCs w:val="32"/>
                <w:vertAlign w:val="baseline"/>
                <w:lang w:val="en-US" w:eastAsia="zh-CN"/>
              </w:rPr>
            </w:pPr>
          </w:p>
        </w:tc>
        <w:tc>
          <w:tcPr>
            <w:tcW w:w="1690" w:type="dxa"/>
            <w:vMerge w:val="continue"/>
          </w:tcPr>
          <w:p>
            <w:pPr>
              <w:jc w:val="center"/>
              <w:rPr>
                <w:rFonts w:hint="eastAsia" w:ascii="仿宋" w:hAnsi="仿宋" w:eastAsia="仿宋" w:cs="仿宋"/>
                <w:b w:val="0"/>
                <w:bCs w:val="0"/>
                <w:sz w:val="28"/>
                <w:szCs w:val="28"/>
                <w:vertAlign w:val="baseline"/>
                <w:lang w:val="en-US" w:eastAsia="zh-CN"/>
              </w:rPr>
            </w:pP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区交通局</w:t>
            </w:r>
          </w:p>
        </w:tc>
        <w:tc>
          <w:tcPr>
            <w:tcW w:w="8651" w:type="dxa"/>
            <w:vMerge w:val="continue"/>
          </w:tcPr>
          <w:p>
            <w:pPr>
              <w:jc w:val="center"/>
              <w:rPr>
                <w:rFonts w:hint="default" w:ascii="宋体" w:hAnsi="宋体" w:eastAsia="宋体" w:cs="宋体"/>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jc w:val="center"/>
              <w:rPr>
                <w:rFonts w:hint="eastAsia" w:ascii="仿宋" w:hAnsi="仿宋" w:eastAsia="仿宋" w:cs="仿宋"/>
                <w:b/>
                <w:bCs/>
                <w:sz w:val="32"/>
                <w:szCs w:val="32"/>
                <w:vertAlign w:val="baseline"/>
                <w:lang w:val="en-US" w:eastAsia="zh-CN"/>
              </w:rPr>
            </w:pPr>
          </w:p>
        </w:tc>
        <w:tc>
          <w:tcPr>
            <w:tcW w:w="1690" w:type="dxa"/>
            <w:vMerge w:val="continue"/>
          </w:tcPr>
          <w:p>
            <w:pPr>
              <w:jc w:val="center"/>
              <w:rPr>
                <w:rFonts w:hint="eastAsia" w:ascii="仿宋" w:hAnsi="仿宋" w:eastAsia="仿宋" w:cs="仿宋"/>
                <w:b w:val="0"/>
                <w:bCs w:val="0"/>
                <w:sz w:val="28"/>
                <w:szCs w:val="28"/>
                <w:vertAlign w:val="baseline"/>
                <w:lang w:val="en-US" w:eastAsia="zh-CN"/>
              </w:rPr>
            </w:pP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区市场监管局</w:t>
            </w:r>
          </w:p>
        </w:tc>
        <w:tc>
          <w:tcPr>
            <w:tcW w:w="8651" w:type="dxa"/>
            <w:vMerge w:val="continue"/>
          </w:tcPr>
          <w:p>
            <w:pPr>
              <w:jc w:val="center"/>
              <w:rPr>
                <w:rFonts w:hint="default" w:ascii="宋体" w:hAnsi="宋体" w:eastAsia="宋体" w:cs="宋体"/>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jc w:val="center"/>
              <w:rPr>
                <w:rFonts w:hint="eastAsia" w:ascii="仿宋" w:hAnsi="仿宋" w:eastAsia="仿宋" w:cs="仿宋"/>
                <w:b/>
                <w:bCs/>
                <w:sz w:val="32"/>
                <w:szCs w:val="32"/>
                <w:vertAlign w:val="baseline"/>
                <w:lang w:val="en-US" w:eastAsia="zh-CN"/>
              </w:rPr>
            </w:pPr>
          </w:p>
        </w:tc>
        <w:tc>
          <w:tcPr>
            <w:tcW w:w="1690" w:type="dxa"/>
            <w:vMerge w:val="continue"/>
          </w:tcPr>
          <w:p>
            <w:pPr>
              <w:jc w:val="center"/>
              <w:rPr>
                <w:rFonts w:hint="eastAsia" w:ascii="仿宋" w:hAnsi="仿宋" w:eastAsia="仿宋" w:cs="仿宋"/>
                <w:b w:val="0"/>
                <w:bCs w:val="0"/>
                <w:sz w:val="28"/>
                <w:szCs w:val="28"/>
                <w:vertAlign w:val="baseline"/>
                <w:lang w:val="en-US" w:eastAsia="zh-CN"/>
              </w:rPr>
            </w:pPr>
          </w:p>
        </w:tc>
        <w:tc>
          <w:tcPr>
            <w:tcW w:w="2399"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农发行屯留支行</w:t>
            </w:r>
          </w:p>
        </w:tc>
        <w:tc>
          <w:tcPr>
            <w:tcW w:w="8651" w:type="dxa"/>
            <w:vMerge w:val="continue"/>
          </w:tcPr>
          <w:p>
            <w:pPr>
              <w:jc w:val="center"/>
              <w:rPr>
                <w:rFonts w:hint="default" w:ascii="宋体" w:hAnsi="宋体" w:eastAsia="宋体" w:cs="宋体"/>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工作组</w:t>
            </w:r>
          </w:p>
        </w:tc>
        <w:tc>
          <w:tcPr>
            <w:tcW w:w="4089" w:type="dxa"/>
            <w:gridSpan w:val="2"/>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单位</w:t>
            </w:r>
          </w:p>
        </w:tc>
        <w:tc>
          <w:tcPr>
            <w:tcW w:w="8651" w:type="dxa"/>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textDirection w:val="tbLrV"/>
            <w:vAlign w:val="center"/>
          </w:tcPr>
          <w:p>
            <w:pPr>
              <w:keepNext w:val="0"/>
              <w:keepLines w:val="0"/>
              <w:pageBreakBefore w:val="0"/>
              <w:widowControl w:val="0"/>
              <w:kinsoku/>
              <w:wordWrap/>
              <w:overflowPunct/>
              <w:topLinePunct w:val="0"/>
              <w:autoSpaceDE/>
              <w:autoSpaceDN/>
              <w:bidi w:val="0"/>
              <w:adjustRightInd/>
              <w:snapToGrid/>
              <w:spacing w:line="180" w:lineRule="atLeast"/>
              <w:ind w:left="113" w:right="113"/>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应急保障组</w:t>
            </w:r>
          </w:p>
        </w:tc>
        <w:tc>
          <w:tcPr>
            <w:tcW w:w="1690"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牵头单位</w:t>
            </w:r>
          </w:p>
        </w:tc>
        <w:tc>
          <w:tcPr>
            <w:tcW w:w="2399"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区发展改革和科学技术局</w:t>
            </w:r>
          </w:p>
        </w:tc>
        <w:tc>
          <w:tcPr>
            <w:tcW w:w="865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宋体" w:hAnsi="宋体" w:eastAsia="宋体" w:cs="宋体"/>
                <w:b/>
                <w:bCs/>
                <w:sz w:val="28"/>
                <w:szCs w:val="28"/>
                <w:vertAlign w:val="baseline"/>
                <w:lang w:val="en-US" w:eastAsia="zh-CN"/>
              </w:rPr>
            </w:pPr>
            <w:r>
              <w:rPr>
                <w:rFonts w:hint="eastAsia" w:ascii="仿宋" w:hAnsi="仿宋" w:eastAsia="仿宋" w:cs="仿宋"/>
                <w:sz w:val="28"/>
                <w:szCs w:val="28"/>
              </w:rPr>
              <w:t>落实</w:t>
            </w:r>
            <w:r>
              <w:rPr>
                <w:rFonts w:hint="eastAsia" w:ascii="仿宋" w:hAnsi="仿宋" w:eastAsia="仿宋" w:cs="仿宋"/>
                <w:sz w:val="28"/>
                <w:szCs w:val="28"/>
                <w:lang w:val="en-US" w:eastAsia="zh-CN"/>
              </w:rPr>
              <w:t>区</w:t>
            </w:r>
            <w:r>
              <w:rPr>
                <w:rFonts w:hint="eastAsia" w:ascii="仿宋" w:hAnsi="仿宋" w:eastAsia="仿宋" w:cs="仿宋"/>
                <w:sz w:val="28"/>
                <w:szCs w:val="28"/>
              </w:rPr>
              <w:t>级粮食应急工作和应急演练所需资金的筹措、拨付、管理和结算；落实应急粮食采购、动用、加工、运输所需资金；落实</w:t>
            </w:r>
            <w:r>
              <w:rPr>
                <w:rFonts w:hint="eastAsia" w:ascii="仿宋" w:hAnsi="仿宋" w:eastAsia="仿宋" w:cs="仿宋"/>
                <w:sz w:val="28"/>
                <w:szCs w:val="28"/>
                <w:lang w:val="en-US" w:eastAsia="zh-CN"/>
              </w:rPr>
              <w:t>区</w:t>
            </w:r>
            <w:r>
              <w:rPr>
                <w:rFonts w:hint="eastAsia" w:ascii="仿宋" w:hAnsi="仿宋" w:eastAsia="仿宋" w:cs="仿宋"/>
                <w:sz w:val="28"/>
                <w:szCs w:val="28"/>
              </w:rPr>
              <w:t>指挥部办公室及应急工作组的办公设施、设备等工作经费；做好通信保障的组织协调工作，满足突发情况下通信保障和通信恢复工作的需要，确保通信安全畅通。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jc w:val="center"/>
              <w:rPr>
                <w:rFonts w:hint="eastAsia" w:ascii="仿宋" w:hAnsi="仿宋" w:eastAsia="仿宋" w:cs="仿宋"/>
                <w:b w:val="0"/>
                <w:bCs w:val="0"/>
                <w:sz w:val="28"/>
                <w:szCs w:val="28"/>
                <w:vertAlign w:val="baseline"/>
                <w:lang w:val="en-US" w:eastAsia="zh-CN"/>
              </w:rPr>
            </w:pPr>
          </w:p>
        </w:tc>
        <w:tc>
          <w:tcPr>
            <w:tcW w:w="1690" w:type="dxa"/>
            <w:vMerge w:val="restart"/>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成员单位</w:t>
            </w: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区财政局</w:t>
            </w:r>
          </w:p>
        </w:tc>
        <w:tc>
          <w:tcPr>
            <w:tcW w:w="8651" w:type="dxa"/>
            <w:vMerge w:val="continue"/>
          </w:tcPr>
          <w:p>
            <w:pPr>
              <w:jc w:val="center"/>
              <w:rPr>
                <w:rFonts w:hint="default" w:ascii="宋体" w:hAnsi="宋体" w:eastAsia="宋体" w:cs="宋体"/>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jc w:val="center"/>
              <w:rPr>
                <w:rFonts w:hint="eastAsia" w:ascii="仿宋" w:hAnsi="仿宋" w:eastAsia="仿宋" w:cs="仿宋"/>
                <w:b w:val="0"/>
                <w:bCs w:val="0"/>
                <w:sz w:val="28"/>
                <w:szCs w:val="28"/>
                <w:vertAlign w:val="baseline"/>
                <w:lang w:val="en-US" w:eastAsia="zh-CN"/>
              </w:rPr>
            </w:pPr>
          </w:p>
        </w:tc>
        <w:tc>
          <w:tcPr>
            <w:tcW w:w="1690" w:type="dxa"/>
            <w:vMerge w:val="continue"/>
            <w:vAlign w:val="center"/>
          </w:tcPr>
          <w:p>
            <w:pPr>
              <w:jc w:val="center"/>
              <w:rPr>
                <w:rFonts w:hint="eastAsia" w:ascii="仿宋" w:hAnsi="仿宋" w:eastAsia="仿宋" w:cs="仿宋"/>
                <w:b w:val="0"/>
                <w:bCs w:val="0"/>
                <w:sz w:val="28"/>
                <w:szCs w:val="28"/>
                <w:vertAlign w:val="baseline"/>
                <w:lang w:val="en-US" w:eastAsia="zh-CN"/>
              </w:rPr>
            </w:pPr>
          </w:p>
        </w:tc>
        <w:tc>
          <w:tcPr>
            <w:tcW w:w="239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农发行屯留支行</w:t>
            </w:r>
          </w:p>
        </w:tc>
        <w:tc>
          <w:tcPr>
            <w:tcW w:w="8651" w:type="dxa"/>
            <w:vMerge w:val="continue"/>
          </w:tcPr>
          <w:p>
            <w:pPr>
              <w:jc w:val="center"/>
              <w:rPr>
                <w:rFonts w:hint="default" w:ascii="宋体" w:hAnsi="宋体" w:eastAsia="宋体" w:cs="宋体"/>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52" w:type="dxa"/>
            <w:vMerge w:val="continue"/>
          </w:tcPr>
          <w:p>
            <w:pPr>
              <w:jc w:val="center"/>
              <w:rPr>
                <w:rFonts w:hint="eastAsia" w:ascii="仿宋" w:hAnsi="仿宋" w:eastAsia="仿宋" w:cs="仿宋"/>
                <w:b w:val="0"/>
                <w:bCs w:val="0"/>
                <w:sz w:val="28"/>
                <w:szCs w:val="28"/>
                <w:vertAlign w:val="baseline"/>
                <w:lang w:val="en-US" w:eastAsia="zh-CN"/>
              </w:rPr>
            </w:pPr>
          </w:p>
        </w:tc>
        <w:tc>
          <w:tcPr>
            <w:tcW w:w="1690" w:type="dxa"/>
            <w:vMerge w:val="continue"/>
          </w:tcPr>
          <w:p>
            <w:pPr>
              <w:jc w:val="center"/>
              <w:rPr>
                <w:rFonts w:hint="eastAsia" w:ascii="仿宋" w:hAnsi="仿宋" w:eastAsia="仿宋" w:cs="仿宋"/>
                <w:b w:val="0"/>
                <w:bCs w:val="0"/>
                <w:sz w:val="28"/>
                <w:szCs w:val="28"/>
                <w:vertAlign w:val="baseline"/>
                <w:lang w:val="en-US" w:eastAsia="zh-CN"/>
              </w:rPr>
            </w:pPr>
          </w:p>
        </w:tc>
        <w:tc>
          <w:tcPr>
            <w:tcW w:w="239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移动、联通、电信屯留公司</w:t>
            </w:r>
          </w:p>
        </w:tc>
        <w:tc>
          <w:tcPr>
            <w:tcW w:w="8651" w:type="dxa"/>
            <w:vMerge w:val="continue"/>
          </w:tcPr>
          <w:p>
            <w:pPr>
              <w:jc w:val="center"/>
              <w:rPr>
                <w:rFonts w:hint="default" w:ascii="宋体" w:hAnsi="宋体" w:eastAsia="宋体" w:cs="宋体"/>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textDirection w:val="tbLrV"/>
            <w:vAlign w:val="center"/>
          </w:tcPr>
          <w:p>
            <w:pPr>
              <w:ind w:left="113" w:right="113"/>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宣传报道组</w:t>
            </w:r>
          </w:p>
        </w:tc>
        <w:tc>
          <w:tcPr>
            <w:tcW w:w="1690"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牵头单位</w:t>
            </w:r>
          </w:p>
        </w:tc>
        <w:tc>
          <w:tcPr>
            <w:tcW w:w="2399"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区委宣传部</w:t>
            </w:r>
          </w:p>
        </w:tc>
        <w:tc>
          <w:tcPr>
            <w:tcW w:w="8651"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default" w:ascii="宋体" w:hAnsi="宋体" w:eastAsia="宋体" w:cs="宋体"/>
                <w:b/>
                <w:bCs/>
                <w:sz w:val="28"/>
                <w:szCs w:val="28"/>
                <w:vertAlign w:val="baseline"/>
                <w:lang w:val="en-US" w:eastAsia="zh-CN"/>
              </w:rPr>
            </w:pPr>
            <w:r>
              <w:rPr>
                <w:rFonts w:hint="eastAsia" w:ascii="仿宋" w:hAnsi="仿宋" w:eastAsia="仿宋" w:cs="仿宋"/>
                <w:sz w:val="28"/>
                <w:szCs w:val="28"/>
              </w:rPr>
              <w:t>按照</w:t>
            </w:r>
            <w:r>
              <w:rPr>
                <w:rFonts w:hint="eastAsia" w:ascii="仿宋" w:hAnsi="仿宋" w:eastAsia="仿宋" w:cs="仿宋"/>
                <w:sz w:val="28"/>
                <w:szCs w:val="28"/>
                <w:lang w:val="en-US" w:eastAsia="zh-CN"/>
              </w:rPr>
              <w:t>区</w:t>
            </w:r>
            <w:r>
              <w:rPr>
                <w:rFonts w:hint="eastAsia" w:ascii="仿宋" w:hAnsi="仿宋" w:eastAsia="仿宋" w:cs="仿宋"/>
                <w:sz w:val="28"/>
                <w:szCs w:val="28"/>
              </w:rPr>
              <w:t>指挥部发布的信息，组织协调新闻媒体开展应急新闻报道，积极引导舆论。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vMerge w:val="continue"/>
            <w:textDirection w:val="tbLrV"/>
            <w:vAlign w:val="center"/>
          </w:tcPr>
          <w:p>
            <w:pPr>
              <w:ind w:left="113" w:right="113"/>
              <w:jc w:val="center"/>
              <w:rPr>
                <w:rFonts w:hint="eastAsia" w:ascii="仿宋" w:hAnsi="仿宋" w:eastAsia="仿宋" w:cs="仿宋"/>
                <w:b w:val="0"/>
                <w:bCs w:val="0"/>
                <w:sz w:val="28"/>
                <w:szCs w:val="28"/>
                <w:vertAlign w:val="baseline"/>
                <w:lang w:val="en-US" w:eastAsia="zh-CN"/>
              </w:rPr>
            </w:pPr>
          </w:p>
        </w:tc>
        <w:tc>
          <w:tcPr>
            <w:tcW w:w="1690" w:type="dxa"/>
            <w:vMerge w:val="restart"/>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成员单位</w:t>
            </w: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区发展改革和科学技术局</w:t>
            </w:r>
          </w:p>
        </w:tc>
        <w:tc>
          <w:tcPr>
            <w:tcW w:w="865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extDirection w:val="tbLrV"/>
            <w:vAlign w:val="center"/>
          </w:tcPr>
          <w:p>
            <w:pPr>
              <w:ind w:left="113" w:right="113"/>
              <w:jc w:val="center"/>
              <w:rPr>
                <w:rFonts w:hint="eastAsia" w:ascii="仿宋" w:hAnsi="仿宋" w:eastAsia="仿宋" w:cs="仿宋"/>
                <w:b w:val="0"/>
                <w:bCs w:val="0"/>
                <w:sz w:val="28"/>
                <w:szCs w:val="28"/>
                <w:vertAlign w:val="baseline"/>
                <w:lang w:val="en-US" w:eastAsia="zh-CN"/>
              </w:rPr>
            </w:pPr>
          </w:p>
        </w:tc>
        <w:tc>
          <w:tcPr>
            <w:tcW w:w="1690" w:type="dxa"/>
            <w:vMerge w:val="continue"/>
          </w:tcPr>
          <w:p>
            <w:pPr>
              <w:jc w:val="center"/>
              <w:rPr>
                <w:rFonts w:hint="eastAsia" w:ascii="仿宋" w:hAnsi="仿宋" w:eastAsia="仿宋" w:cs="仿宋"/>
                <w:b w:val="0"/>
                <w:bCs w:val="0"/>
                <w:sz w:val="28"/>
                <w:szCs w:val="28"/>
                <w:vertAlign w:val="baseline"/>
                <w:lang w:val="en-US" w:eastAsia="zh-CN"/>
              </w:rPr>
            </w:pPr>
          </w:p>
        </w:tc>
        <w:tc>
          <w:tcPr>
            <w:tcW w:w="2399"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val="en-US" w:eastAsia="zh-CN"/>
              </w:rPr>
              <w:t>区融媒体中心</w:t>
            </w:r>
          </w:p>
        </w:tc>
        <w:tc>
          <w:tcPr>
            <w:tcW w:w="865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textDirection w:val="tbLrV"/>
            <w:vAlign w:val="center"/>
          </w:tcPr>
          <w:p>
            <w:pPr>
              <w:ind w:left="113" w:right="113"/>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治安维护组</w:t>
            </w:r>
          </w:p>
        </w:tc>
        <w:tc>
          <w:tcPr>
            <w:tcW w:w="1690" w:type="dxa"/>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牵头单位</w:t>
            </w:r>
          </w:p>
        </w:tc>
        <w:tc>
          <w:tcPr>
            <w:tcW w:w="2399"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市公安局屯留分局</w:t>
            </w:r>
          </w:p>
        </w:tc>
        <w:tc>
          <w:tcPr>
            <w:tcW w:w="8651"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宋体" w:hAnsi="宋体" w:eastAsia="宋体" w:cs="宋体"/>
                <w:sz w:val="28"/>
                <w:szCs w:val="28"/>
                <w:lang w:val="en-US" w:eastAsia="zh-CN"/>
              </w:rPr>
            </w:pPr>
            <w:r>
              <w:rPr>
                <w:rFonts w:hint="eastAsia" w:ascii="仿宋" w:hAnsi="仿宋" w:eastAsia="仿宋" w:cs="仿宋"/>
                <w:sz w:val="28"/>
                <w:szCs w:val="28"/>
              </w:rPr>
              <w:t>负责维护和保障粮食应急时期社会秩序和粮食调运道路交通秩序，打击违法犯罪分子，妥善处置因粮食应急状态引发的群体性事件。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extDirection w:val="tbLrV"/>
            <w:vAlign w:val="center"/>
          </w:tcPr>
          <w:p>
            <w:pPr>
              <w:ind w:left="113" w:right="113"/>
              <w:jc w:val="center"/>
              <w:rPr>
                <w:rFonts w:hint="eastAsia" w:ascii="仿宋" w:hAnsi="仿宋" w:eastAsia="仿宋" w:cs="仿宋"/>
                <w:b/>
                <w:bCs/>
                <w:sz w:val="32"/>
                <w:szCs w:val="32"/>
                <w:vertAlign w:val="baseline"/>
                <w:lang w:val="en-US" w:eastAsia="zh-CN"/>
              </w:rPr>
            </w:pPr>
          </w:p>
        </w:tc>
        <w:tc>
          <w:tcPr>
            <w:tcW w:w="1690" w:type="dxa"/>
            <w:vMerge w:val="restart"/>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成员单位</w:t>
            </w:r>
          </w:p>
        </w:tc>
        <w:tc>
          <w:tcPr>
            <w:tcW w:w="2399" w:type="dxa"/>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区发展改革和科学技术局</w:t>
            </w:r>
          </w:p>
        </w:tc>
        <w:tc>
          <w:tcPr>
            <w:tcW w:w="865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vMerge w:val="continue"/>
            <w:textDirection w:val="tbLrV"/>
            <w:vAlign w:val="center"/>
          </w:tcPr>
          <w:p>
            <w:pPr>
              <w:ind w:left="113" w:right="113"/>
              <w:jc w:val="center"/>
              <w:rPr>
                <w:rFonts w:hint="eastAsia" w:ascii="仿宋" w:hAnsi="仿宋" w:eastAsia="仿宋" w:cs="仿宋"/>
                <w:b/>
                <w:bCs/>
                <w:sz w:val="32"/>
                <w:szCs w:val="32"/>
                <w:vertAlign w:val="baseline"/>
                <w:lang w:val="en-US" w:eastAsia="zh-CN"/>
              </w:rPr>
            </w:pPr>
          </w:p>
        </w:tc>
        <w:tc>
          <w:tcPr>
            <w:tcW w:w="1690" w:type="dxa"/>
            <w:vMerge w:val="continue"/>
          </w:tcPr>
          <w:p>
            <w:pPr>
              <w:jc w:val="center"/>
              <w:rPr>
                <w:rFonts w:hint="eastAsia" w:ascii="仿宋" w:hAnsi="仿宋" w:eastAsia="仿宋" w:cs="仿宋"/>
                <w:b/>
                <w:bCs/>
                <w:sz w:val="32"/>
                <w:szCs w:val="32"/>
                <w:vertAlign w:val="baseline"/>
                <w:lang w:val="en-US" w:eastAsia="zh-CN"/>
              </w:rPr>
            </w:pPr>
          </w:p>
        </w:tc>
        <w:tc>
          <w:tcPr>
            <w:tcW w:w="2399"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武装部</w:t>
            </w:r>
          </w:p>
        </w:tc>
        <w:tc>
          <w:tcPr>
            <w:tcW w:w="865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trPr>
        <w:tc>
          <w:tcPr>
            <w:tcW w:w="1252" w:type="dxa"/>
            <w:vMerge w:val="continue"/>
            <w:textDirection w:val="tbLrV"/>
            <w:vAlign w:val="center"/>
          </w:tcPr>
          <w:p>
            <w:pPr>
              <w:ind w:left="113" w:right="113"/>
              <w:jc w:val="center"/>
              <w:rPr>
                <w:rFonts w:hint="eastAsia" w:ascii="仿宋" w:hAnsi="仿宋" w:eastAsia="仿宋" w:cs="仿宋"/>
                <w:b/>
                <w:bCs/>
                <w:sz w:val="32"/>
                <w:szCs w:val="32"/>
                <w:vertAlign w:val="baseline"/>
                <w:lang w:val="en-US" w:eastAsia="zh-CN"/>
              </w:rPr>
            </w:pPr>
          </w:p>
        </w:tc>
        <w:tc>
          <w:tcPr>
            <w:tcW w:w="1690" w:type="dxa"/>
            <w:vMerge w:val="continue"/>
          </w:tcPr>
          <w:p>
            <w:pPr>
              <w:jc w:val="center"/>
              <w:rPr>
                <w:rFonts w:hint="eastAsia" w:ascii="仿宋" w:hAnsi="仿宋" w:eastAsia="仿宋" w:cs="仿宋"/>
                <w:b/>
                <w:bCs/>
                <w:sz w:val="32"/>
                <w:szCs w:val="32"/>
                <w:vertAlign w:val="baseline"/>
                <w:lang w:val="en-US" w:eastAsia="zh-CN"/>
              </w:rPr>
            </w:pPr>
          </w:p>
        </w:tc>
        <w:tc>
          <w:tcPr>
            <w:tcW w:w="2399"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武警屯留中队</w:t>
            </w:r>
          </w:p>
        </w:tc>
        <w:tc>
          <w:tcPr>
            <w:tcW w:w="865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工作组</w:t>
            </w:r>
          </w:p>
        </w:tc>
        <w:tc>
          <w:tcPr>
            <w:tcW w:w="4089" w:type="dxa"/>
            <w:gridSpan w:val="2"/>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单位</w:t>
            </w:r>
          </w:p>
        </w:tc>
        <w:tc>
          <w:tcPr>
            <w:tcW w:w="8651" w:type="dxa"/>
          </w:tcPr>
          <w:p>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252" w:type="dxa"/>
            <w:textDirection w:val="tbLrV"/>
            <w:vAlign w:val="center"/>
          </w:tcPr>
          <w:p>
            <w:pPr>
              <w:keepNext w:val="0"/>
              <w:keepLines w:val="0"/>
              <w:pageBreakBefore w:val="0"/>
              <w:widowControl w:val="0"/>
              <w:kinsoku/>
              <w:wordWrap/>
              <w:overflowPunct/>
              <w:topLinePunct w:val="0"/>
              <w:autoSpaceDE/>
              <w:autoSpaceDN/>
              <w:bidi w:val="0"/>
              <w:adjustRightInd/>
              <w:snapToGrid/>
              <w:spacing w:line="180" w:lineRule="atLeast"/>
              <w:ind w:left="113" w:right="113"/>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善后处置组</w:t>
            </w:r>
          </w:p>
        </w:tc>
        <w:tc>
          <w:tcPr>
            <w:tcW w:w="1690"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牵头单位</w:t>
            </w:r>
          </w:p>
        </w:tc>
        <w:tc>
          <w:tcPr>
            <w:tcW w:w="2399"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区发展改革和科学技术局</w:t>
            </w:r>
          </w:p>
        </w:tc>
        <w:tc>
          <w:tcPr>
            <w:tcW w:w="86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default" w:ascii="宋体" w:hAnsi="宋体" w:eastAsia="宋体" w:cs="宋体"/>
                <w:b/>
                <w:bCs/>
                <w:sz w:val="28"/>
                <w:szCs w:val="28"/>
                <w:vertAlign w:val="baseline"/>
                <w:lang w:val="en-US" w:eastAsia="zh-CN"/>
              </w:rPr>
            </w:pPr>
            <w:r>
              <w:rPr>
                <w:rFonts w:hint="eastAsia" w:ascii="仿宋" w:hAnsi="仿宋" w:eastAsia="仿宋" w:cs="仿宋"/>
                <w:sz w:val="28"/>
                <w:szCs w:val="28"/>
              </w:rPr>
              <w:t>提出应急粮食事后补偿和补充意见，及时补足储备粮库存；对应急所发生开支进行审核和清算；对应急动用粮食占用的贷款及时进行清算，收回贷款；加强产能建设，促进粮食生产。</w:t>
            </w:r>
          </w:p>
        </w:tc>
      </w:tr>
    </w:tbl>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bidi w:val="0"/>
        <w:rPr>
          <w:rFonts w:hint="eastAsia" w:ascii="仿宋" w:hAnsi="仿宋" w:eastAsia="仿宋" w:cs="仿宋"/>
          <w:sz w:val="32"/>
          <w:szCs w:val="32"/>
          <w:lang w:val="en-US" w:eastAsia="zh-CN"/>
        </w:rPr>
      </w:pPr>
    </w:p>
    <w:p>
      <w:pPr>
        <w:bidi w:val="0"/>
        <w:rPr>
          <w:rFonts w:hint="eastAsia" w:ascii="仿宋" w:hAnsi="仿宋" w:eastAsia="仿宋" w:cs="仿宋"/>
          <w:sz w:val="32"/>
          <w:szCs w:val="32"/>
          <w:lang w:val="en-US" w:eastAsia="zh-CN"/>
        </w:rPr>
      </w:pPr>
    </w:p>
    <w:p>
      <w:pPr>
        <w:bidi w:val="0"/>
        <w:rPr>
          <w:rFonts w:hint="eastAsia" w:ascii="仿宋" w:hAnsi="仿宋" w:eastAsia="仿宋" w:cs="仿宋"/>
          <w:sz w:val="32"/>
          <w:szCs w:val="32"/>
          <w:lang w:val="en-US"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jc w:val="center"/>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eastAsia="zh-CN"/>
        </w:rPr>
        <w:t>长治市</w:t>
      </w:r>
      <w:r>
        <w:rPr>
          <w:rFonts w:hint="eastAsia" w:ascii="宋体" w:hAnsi="宋体" w:eastAsia="宋体" w:cs="宋体"/>
          <w:b w:val="0"/>
          <w:bCs/>
          <w:sz w:val="44"/>
          <w:szCs w:val="44"/>
          <w:lang w:val="en-US" w:eastAsia="zh-CN"/>
        </w:rPr>
        <w:t>屯留区</w:t>
      </w:r>
      <w:r>
        <w:rPr>
          <w:rFonts w:hint="eastAsia" w:ascii="宋体" w:hAnsi="宋体" w:eastAsia="宋体" w:cs="宋体"/>
          <w:b w:val="0"/>
          <w:bCs/>
          <w:sz w:val="44"/>
          <w:szCs w:val="44"/>
          <w:lang w:eastAsia="zh-CN"/>
        </w:rPr>
        <w:t>粮食</w:t>
      </w:r>
      <w:r>
        <w:rPr>
          <w:rFonts w:hint="eastAsia" w:ascii="宋体" w:hAnsi="宋体" w:eastAsia="宋体" w:cs="宋体"/>
          <w:b w:val="0"/>
          <w:bCs/>
          <w:sz w:val="44"/>
          <w:szCs w:val="44"/>
          <w:lang w:val="en-US" w:eastAsia="zh-CN"/>
        </w:rPr>
        <w:t>突发事件</w:t>
      </w:r>
      <w:r>
        <w:rPr>
          <w:rFonts w:hint="eastAsia" w:ascii="宋体" w:hAnsi="宋体" w:eastAsia="宋体" w:cs="宋体"/>
          <w:b w:val="0"/>
          <w:bCs/>
          <w:sz w:val="44"/>
          <w:szCs w:val="44"/>
          <w:lang w:eastAsia="zh-CN"/>
        </w:rPr>
        <w:t>应急处置预警级别</w:t>
      </w:r>
    </w:p>
    <w:tbl>
      <w:tblPr>
        <w:tblStyle w:val="8"/>
        <w:tblpPr w:leftFromText="180" w:rightFromText="180" w:vertAnchor="text" w:horzAnchor="page" w:tblpX="2321"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3855"/>
        <w:gridCol w:w="3855"/>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234" w:type="dxa"/>
            <w:noWrap w:val="0"/>
            <w:vAlign w:val="center"/>
          </w:tcPr>
          <w:p>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预警</w:t>
            </w:r>
          </w:p>
          <w:p>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级别</w:t>
            </w:r>
          </w:p>
        </w:tc>
        <w:tc>
          <w:tcPr>
            <w:tcW w:w="3855" w:type="dxa"/>
            <w:noWrap w:val="0"/>
            <w:vAlign w:val="center"/>
          </w:tcPr>
          <w:p>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一级预警</w:t>
            </w:r>
          </w:p>
        </w:tc>
        <w:tc>
          <w:tcPr>
            <w:tcW w:w="3855" w:type="dxa"/>
            <w:noWrap w:val="0"/>
            <w:vAlign w:val="center"/>
          </w:tcPr>
          <w:p>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二级预警</w:t>
            </w:r>
          </w:p>
        </w:tc>
        <w:tc>
          <w:tcPr>
            <w:tcW w:w="3855" w:type="dxa"/>
            <w:noWrap w:val="0"/>
            <w:vAlign w:val="center"/>
          </w:tcPr>
          <w:p>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三级预警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1" w:hRule="atLeast"/>
        </w:trPr>
        <w:tc>
          <w:tcPr>
            <w:tcW w:w="1234" w:type="dxa"/>
            <w:noWrap w:val="0"/>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预警</w:t>
            </w:r>
          </w:p>
          <w:p>
            <w:pPr>
              <w:jc w:val="center"/>
              <w:rPr>
                <w:rFonts w:hint="eastAsia" w:ascii="仿宋" w:hAnsi="仿宋" w:eastAsia="仿宋" w:cs="仿宋"/>
                <w:sz w:val="28"/>
                <w:szCs w:val="28"/>
                <w:vertAlign w:val="baseline"/>
                <w:lang w:eastAsia="zh-CN"/>
              </w:rPr>
            </w:pPr>
            <w:r>
              <w:rPr>
                <w:rFonts w:hint="eastAsia" w:ascii="仿宋" w:hAnsi="仿宋" w:eastAsia="仿宋" w:cs="仿宋"/>
                <w:b w:val="0"/>
                <w:bCs w:val="0"/>
                <w:sz w:val="28"/>
                <w:szCs w:val="28"/>
                <w:vertAlign w:val="baseline"/>
                <w:lang w:eastAsia="zh-CN"/>
              </w:rPr>
              <w:t>含义</w:t>
            </w:r>
          </w:p>
        </w:tc>
        <w:tc>
          <w:tcPr>
            <w:tcW w:w="3855" w:type="dxa"/>
            <w:noWrap w:val="0"/>
            <w:vAlign w:val="center"/>
          </w:tcPr>
          <w:p>
            <w:pPr>
              <w:pStyle w:val="2"/>
              <w:keepNext w:val="0"/>
              <w:keepLines w:val="0"/>
              <w:pageBreakBefore w:val="0"/>
              <w:numPr>
                <w:ilvl w:val="0"/>
                <w:numId w:val="1"/>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7个以上的乡镇（街道）可能出现粮食应急状态；</w:t>
            </w:r>
          </w:p>
          <w:p>
            <w:pPr>
              <w:pStyle w:val="2"/>
              <w:keepNext w:val="0"/>
              <w:keepLines w:val="0"/>
              <w:pageBreakBefore w:val="0"/>
              <w:numPr>
                <w:ilvl w:val="0"/>
                <w:numId w:val="1"/>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全区范围内粮食价格可能在一周内上涨100%以上；</w:t>
            </w:r>
          </w:p>
          <w:p>
            <w:pPr>
              <w:pStyle w:val="2"/>
              <w:keepNext w:val="0"/>
              <w:keepLines w:val="0"/>
              <w:pageBreakBefore w:val="0"/>
              <w:numPr>
                <w:ilvl w:val="0"/>
                <w:numId w:val="1"/>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可能需要省、市级指挥部应急救援的;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right="0" w:righ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区应急指挥部根据当时情形认为应启动Ⅰ级应急响应的。</w:t>
            </w:r>
          </w:p>
          <w:p>
            <w:pPr>
              <w:jc w:val="both"/>
              <w:rPr>
                <w:rFonts w:hint="eastAsia" w:ascii="仿宋" w:hAnsi="仿宋" w:eastAsia="仿宋" w:cs="仿宋"/>
                <w:sz w:val="28"/>
                <w:szCs w:val="28"/>
                <w:vertAlign w:val="baseline"/>
                <w:lang w:eastAsia="zh-CN"/>
              </w:rPr>
            </w:pPr>
          </w:p>
        </w:tc>
        <w:tc>
          <w:tcPr>
            <w:tcW w:w="3855" w:type="dxa"/>
            <w:noWrap w:val="0"/>
            <w:vAlign w:val="center"/>
          </w:tcPr>
          <w:p>
            <w:pPr>
              <w:pStyle w:val="2"/>
              <w:keepNext w:val="0"/>
              <w:keepLines w:val="0"/>
              <w:pageBreakBefore w:val="0"/>
              <w:numPr>
                <w:ilvl w:val="0"/>
                <w:numId w:val="2"/>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2个以上7个以下乡镇（街道）可能出现粮食应急状态；</w:t>
            </w:r>
          </w:p>
          <w:p>
            <w:pPr>
              <w:pStyle w:val="2"/>
              <w:keepNext w:val="0"/>
              <w:keepLines w:val="0"/>
              <w:pageBreakBefore w:val="0"/>
              <w:numPr>
                <w:ilvl w:val="0"/>
                <w:numId w:val="2"/>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全区范围内粮食价格可能在一周内上涨50%以上100%以下的；</w:t>
            </w:r>
          </w:p>
          <w:p>
            <w:pPr>
              <w:pStyle w:val="2"/>
              <w:keepNext w:val="0"/>
              <w:keepLines w:val="0"/>
              <w:pageBreakBefore w:val="0"/>
              <w:numPr>
                <w:ilvl w:val="0"/>
                <w:numId w:val="2"/>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可能需要市级指挥部应急救援的;</w:t>
            </w:r>
          </w:p>
          <w:p>
            <w:pPr>
              <w:pStyle w:val="2"/>
              <w:keepNext w:val="0"/>
              <w:keepLines w:val="0"/>
              <w:pageBreakBefore w:val="0"/>
              <w:numPr>
                <w:ilvl w:val="0"/>
                <w:numId w:val="2"/>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区指挥部根据当时情形认为应当启动Ⅱ级应急响应的。</w:t>
            </w:r>
          </w:p>
          <w:p>
            <w:pPr>
              <w:jc w:val="both"/>
              <w:rPr>
                <w:rFonts w:hint="eastAsia" w:ascii="仿宋" w:hAnsi="仿宋" w:eastAsia="仿宋" w:cs="仿宋"/>
                <w:b w:val="0"/>
                <w:bCs w:val="0"/>
                <w:color w:val="auto"/>
                <w:sz w:val="28"/>
                <w:szCs w:val="28"/>
                <w:highlight w:val="none"/>
                <w:vertAlign w:val="baseline"/>
                <w:lang w:eastAsia="zh-CN"/>
              </w:rPr>
            </w:pPr>
          </w:p>
        </w:tc>
        <w:tc>
          <w:tcPr>
            <w:tcW w:w="3855" w:type="dxa"/>
            <w:noWrap w:val="0"/>
            <w:vAlign w:val="center"/>
          </w:tcPr>
          <w:p>
            <w:pPr>
              <w:pStyle w:val="2"/>
              <w:keepNext w:val="0"/>
              <w:keepLines w:val="0"/>
              <w:pageBreakBefore w:val="0"/>
              <w:numPr>
                <w:ilvl w:val="0"/>
                <w:numId w:val="3"/>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1个乡镇（街道）可能出现粮食应急状态；</w:t>
            </w:r>
          </w:p>
          <w:p>
            <w:pPr>
              <w:pStyle w:val="2"/>
              <w:keepNext w:val="0"/>
              <w:keepLines w:val="0"/>
              <w:pageBreakBefore w:val="0"/>
              <w:numPr>
                <w:ilvl w:val="0"/>
                <w:numId w:val="3"/>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全区范围内粮食价格可能出现在一周内上涨30%以上50%以下现象的；</w:t>
            </w:r>
          </w:p>
          <w:p>
            <w:pPr>
              <w:pStyle w:val="2"/>
              <w:keepNext w:val="0"/>
              <w:keepLines w:val="0"/>
              <w:pageBreakBefore w:val="0"/>
              <w:numPr>
                <w:ilvl w:val="0"/>
                <w:numId w:val="3"/>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可能需要市级指挥部应急救援的;</w:t>
            </w:r>
          </w:p>
          <w:p>
            <w:pPr>
              <w:pStyle w:val="2"/>
              <w:keepNext w:val="0"/>
              <w:keepLines w:val="0"/>
              <w:pageBreakBefore w:val="0"/>
              <w:numPr>
                <w:ilvl w:val="0"/>
                <w:numId w:val="3"/>
              </w:numPr>
              <w:kinsoku/>
              <w:wordWrap/>
              <w:overflowPunct/>
              <w:topLinePunct w:val="0"/>
              <w:autoSpaceDE/>
              <w:autoSpaceDN/>
              <w:bidi w:val="0"/>
              <w:spacing w:line="400" w:lineRule="exact"/>
              <w:ind w:left="0" w:leftChars="0" w:firstLine="454" w:firstLineChars="0"/>
              <w:jc w:val="both"/>
              <w:textAlignment w:val="auto"/>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28"/>
                <w:szCs w:val="28"/>
                <w:highlight w:val="none"/>
                <w:shd w:val="clear" w:color="auto" w:fill="FFFFFF"/>
                <w:lang w:val="en-US" w:eastAsia="zh-CN" w:bidi="ar"/>
              </w:rPr>
              <w:t>区指挥部根据当时情形认为应当发布黄色预警。</w:t>
            </w:r>
          </w:p>
          <w:p>
            <w:pPr>
              <w:jc w:val="both"/>
              <w:rPr>
                <w:rFonts w:hint="eastAsia" w:ascii="仿宋" w:hAnsi="仿宋" w:eastAsia="仿宋" w:cs="仿宋"/>
                <w:b w:val="0"/>
                <w:bCs w:val="0"/>
                <w:color w:val="auto"/>
                <w:sz w:val="28"/>
                <w:szCs w:val="28"/>
                <w:highlight w:val="none"/>
                <w:vertAlign w:val="baseline"/>
                <w:lang w:eastAsia="zh-CN"/>
              </w:rPr>
            </w:pPr>
          </w:p>
        </w:tc>
      </w:tr>
    </w:tbl>
    <w:p>
      <w:pPr>
        <w:pStyle w:val="6"/>
        <w:widowControl w:val="0"/>
        <w:tabs>
          <w:tab w:val="left" w:pos="5400"/>
        </w:tabs>
        <w:spacing w:before="0" w:beforeAutospacing="0" w:after="0" w:afterAutospacing="0" w:line="586" w:lineRule="exact"/>
        <w:outlineLvl w:val="0"/>
        <w:rPr>
          <w:rFonts w:hint="default" w:ascii="黑体" w:hAnsi="黑体" w:eastAsia="黑体"/>
          <w:sz w:val="32"/>
          <w:szCs w:val="32"/>
          <w:lang w:val="en-US" w:eastAsia="zh-CN"/>
        </w:rPr>
        <w:sectPr>
          <w:headerReference r:id="rId5" w:type="default"/>
          <w:footerReference r:id="rId6" w:type="default"/>
          <w:pgSz w:w="16838" w:h="11905" w:orient="landscape"/>
          <w:pgMar w:top="1531" w:right="1531" w:bottom="1531" w:left="1531" w:header="851" w:footer="1134" w:gutter="0"/>
          <w:pgNumType w:fmt="numberInDash"/>
          <w:cols w:space="0" w:num="1"/>
          <w:rtlGutter w:val="0"/>
          <w:docGrid w:type="lines" w:linePitch="315" w:charSpace="0"/>
        </w:sectPr>
      </w:pPr>
      <w:bookmarkStart w:id="4" w:name="_Toc11626"/>
      <w:bookmarkStart w:id="5" w:name="_Toc15469"/>
      <w:bookmarkStart w:id="6" w:name="_Toc2160"/>
      <w:bookmarkStart w:id="7" w:name="_Toc15681"/>
      <w:bookmarkStart w:id="8" w:name="_Toc11206"/>
      <w:bookmarkStart w:id="9" w:name="_Toc29184"/>
      <w:bookmarkStart w:id="10" w:name="_Toc24985"/>
    </w:p>
    <w:bookmarkEnd w:id="4"/>
    <w:bookmarkEnd w:id="5"/>
    <w:bookmarkEnd w:id="6"/>
    <w:bookmarkEnd w:id="7"/>
    <w:bookmarkEnd w:id="8"/>
    <w:bookmarkEnd w:id="9"/>
    <w:bookmarkEnd w:id="10"/>
    <w:p>
      <w:pPr>
        <w:rPr>
          <w:rFonts w:hint="default" w:asciiTheme="minorAscii" w:hAnsiTheme="minorAscii" w:eastAsiaTheme="minorEastAsia"/>
          <w:vanish/>
          <w:sz w:val="21"/>
          <w:lang w:val="en-US" w:eastAsia="zh-CN"/>
        </w:rPr>
      </w:pPr>
      <w:r>
        <w:rPr>
          <w:rFonts w:hint="eastAsia" w:asciiTheme="minorAscii" w:hAnsiTheme="minorAscii"/>
          <w:vanish/>
          <w:sz w:val="21"/>
          <w:lang w:val="en-US" w:eastAsia="zh-CN"/>
        </w:rPr>
        <w:t xml:space="preserve">  </w:t>
      </w:r>
    </w:p>
    <w:sectPr>
      <w:pgSz w:w="11905" w:h="16838"/>
      <w:pgMar w:top="1531" w:right="1531" w:bottom="1531" w:left="1531" w:header="851" w:footer="1134"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5u20HQIAACs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c0OJZgozOn39cvr24/T9&#10;M8EbAGqtn8FvY+EZutemK2hwezGYPN5j613lVLzRFIEL0D5eEBZdIByP4+lkOs1h4rANClJk1+/W&#10;+fBGGEWiUFCHESZk2WHtw9l1cInZtFk1UqYxSk3agt6+fJ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Tm7bQdAgAAKw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EFoKHQIAACsEAAAOAAAAZHJz&#10;L2Uyb0RvYy54bWytU82O0zAQviPxDpbvNGlhV1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4oSzRRmdPr65fTtx+n7&#10;Z4I3ANRaP4PfxsIzdK9NV9Dg9mIwebzH1rvKqXijKQIXoH28ICy6QDgex9PJdJrDxGEbFKTIrt+t&#10;8+GNMIpEoaAOI0zIssPah7Pr4BKzabNqpExjlJq0Bb19eZO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YQWgodAgAAKw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37C4F"/>
    <w:multiLevelType w:val="singleLevel"/>
    <w:tmpl w:val="B9637C4F"/>
    <w:lvl w:ilvl="0" w:tentative="0">
      <w:start w:val="1"/>
      <w:numFmt w:val="decimal"/>
      <w:lvlText w:val="%1."/>
      <w:lvlJc w:val="left"/>
      <w:pPr>
        <w:tabs>
          <w:tab w:val="left" w:pos="567"/>
        </w:tabs>
        <w:ind w:left="0" w:firstLine="454"/>
      </w:pPr>
      <w:rPr>
        <w:rFonts w:hint="default"/>
      </w:rPr>
    </w:lvl>
  </w:abstractNum>
  <w:abstractNum w:abstractNumId="1">
    <w:nsid w:val="2A93CA7B"/>
    <w:multiLevelType w:val="singleLevel"/>
    <w:tmpl w:val="2A93CA7B"/>
    <w:lvl w:ilvl="0" w:tentative="0">
      <w:start w:val="1"/>
      <w:numFmt w:val="decimal"/>
      <w:lvlText w:val="%1."/>
      <w:lvlJc w:val="left"/>
      <w:pPr>
        <w:tabs>
          <w:tab w:val="left" w:pos="567"/>
        </w:tabs>
        <w:ind w:left="0" w:firstLine="454"/>
      </w:pPr>
      <w:rPr>
        <w:rFonts w:hint="default"/>
      </w:rPr>
    </w:lvl>
  </w:abstractNum>
  <w:abstractNum w:abstractNumId="2">
    <w:nsid w:val="47C8E71B"/>
    <w:multiLevelType w:val="singleLevel"/>
    <w:tmpl w:val="47C8E71B"/>
    <w:lvl w:ilvl="0" w:tentative="0">
      <w:start w:val="1"/>
      <w:numFmt w:val="decimal"/>
      <w:lvlText w:val="%1."/>
      <w:lvlJc w:val="left"/>
      <w:pPr>
        <w:tabs>
          <w:tab w:val="left" w:pos="567"/>
        </w:tabs>
        <w:ind w:left="0" w:firstLine="45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MTllOGNiYTk1OTE1YjMxNjk5MDE2NDAzYWExYWEifQ=="/>
  </w:docVars>
  <w:rsids>
    <w:rsidRoot w:val="725A36E5"/>
    <w:rsid w:val="00586FEC"/>
    <w:rsid w:val="00DE409D"/>
    <w:rsid w:val="011415E4"/>
    <w:rsid w:val="01853E11"/>
    <w:rsid w:val="0198159D"/>
    <w:rsid w:val="021D673F"/>
    <w:rsid w:val="0238767A"/>
    <w:rsid w:val="02C4325E"/>
    <w:rsid w:val="03486C8C"/>
    <w:rsid w:val="03A80EDA"/>
    <w:rsid w:val="03E868D9"/>
    <w:rsid w:val="03F569C0"/>
    <w:rsid w:val="04F00144"/>
    <w:rsid w:val="076B5A40"/>
    <w:rsid w:val="08AE4799"/>
    <w:rsid w:val="097F55EA"/>
    <w:rsid w:val="0A2715DC"/>
    <w:rsid w:val="0AD17899"/>
    <w:rsid w:val="0B190BB5"/>
    <w:rsid w:val="0BFB4B44"/>
    <w:rsid w:val="0F490B74"/>
    <w:rsid w:val="11382C4E"/>
    <w:rsid w:val="114568EE"/>
    <w:rsid w:val="114700BE"/>
    <w:rsid w:val="11904838"/>
    <w:rsid w:val="126836E5"/>
    <w:rsid w:val="12DD1CFF"/>
    <w:rsid w:val="13F217DA"/>
    <w:rsid w:val="13FB7F63"/>
    <w:rsid w:val="15367884"/>
    <w:rsid w:val="16DB08F0"/>
    <w:rsid w:val="18461F74"/>
    <w:rsid w:val="1AC661BD"/>
    <w:rsid w:val="1ACC6247"/>
    <w:rsid w:val="1B1F6C2C"/>
    <w:rsid w:val="1BD318B6"/>
    <w:rsid w:val="1C5D3C4D"/>
    <w:rsid w:val="1CC70DFB"/>
    <w:rsid w:val="1E154A8B"/>
    <w:rsid w:val="1EC02718"/>
    <w:rsid w:val="200A67BC"/>
    <w:rsid w:val="20513C71"/>
    <w:rsid w:val="207417C9"/>
    <w:rsid w:val="21AF4F13"/>
    <w:rsid w:val="22044A27"/>
    <w:rsid w:val="229257DC"/>
    <w:rsid w:val="237A0137"/>
    <w:rsid w:val="245931AF"/>
    <w:rsid w:val="2464432F"/>
    <w:rsid w:val="24C201BD"/>
    <w:rsid w:val="24F91FD7"/>
    <w:rsid w:val="2584600A"/>
    <w:rsid w:val="26306760"/>
    <w:rsid w:val="279010F0"/>
    <w:rsid w:val="285C6DCA"/>
    <w:rsid w:val="288F719F"/>
    <w:rsid w:val="290744F5"/>
    <w:rsid w:val="2919720C"/>
    <w:rsid w:val="29EA6657"/>
    <w:rsid w:val="2A810D6A"/>
    <w:rsid w:val="2B58197D"/>
    <w:rsid w:val="2B5C51D1"/>
    <w:rsid w:val="2BCE7FDF"/>
    <w:rsid w:val="30782C0F"/>
    <w:rsid w:val="32867865"/>
    <w:rsid w:val="32A36D88"/>
    <w:rsid w:val="32E7407C"/>
    <w:rsid w:val="33265020"/>
    <w:rsid w:val="334B0167"/>
    <w:rsid w:val="33AA7BC4"/>
    <w:rsid w:val="34E0227E"/>
    <w:rsid w:val="34F83B89"/>
    <w:rsid w:val="36AB43A4"/>
    <w:rsid w:val="37121C33"/>
    <w:rsid w:val="38160705"/>
    <w:rsid w:val="3825542A"/>
    <w:rsid w:val="388C7258"/>
    <w:rsid w:val="395D5297"/>
    <w:rsid w:val="39CB7802"/>
    <w:rsid w:val="39D37108"/>
    <w:rsid w:val="3AD0311D"/>
    <w:rsid w:val="3AEC01CF"/>
    <w:rsid w:val="3B7A783B"/>
    <w:rsid w:val="3C101C13"/>
    <w:rsid w:val="3CEB6517"/>
    <w:rsid w:val="3D0870C9"/>
    <w:rsid w:val="3D1724B9"/>
    <w:rsid w:val="3E446852"/>
    <w:rsid w:val="3E9E7CE5"/>
    <w:rsid w:val="3F4633CE"/>
    <w:rsid w:val="3FB2668C"/>
    <w:rsid w:val="41401D0D"/>
    <w:rsid w:val="423E3D63"/>
    <w:rsid w:val="43A818C3"/>
    <w:rsid w:val="44B968EF"/>
    <w:rsid w:val="44EC04CD"/>
    <w:rsid w:val="463232A2"/>
    <w:rsid w:val="46584D6F"/>
    <w:rsid w:val="46FC1A4C"/>
    <w:rsid w:val="487F59B9"/>
    <w:rsid w:val="49216BD7"/>
    <w:rsid w:val="49DC1C10"/>
    <w:rsid w:val="4A243D4F"/>
    <w:rsid w:val="4AD4115C"/>
    <w:rsid w:val="4BE9528C"/>
    <w:rsid w:val="4C5D11DF"/>
    <w:rsid w:val="4C7044A1"/>
    <w:rsid w:val="4EEE046C"/>
    <w:rsid w:val="4F275AD4"/>
    <w:rsid w:val="50854950"/>
    <w:rsid w:val="50E443F3"/>
    <w:rsid w:val="51226553"/>
    <w:rsid w:val="516375F5"/>
    <w:rsid w:val="51BF0246"/>
    <w:rsid w:val="51F8341F"/>
    <w:rsid w:val="525B6CEF"/>
    <w:rsid w:val="53B52FE2"/>
    <w:rsid w:val="53DB0C3B"/>
    <w:rsid w:val="555B64D8"/>
    <w:rsid w:val="555C085E"/>
    <w:rsid w:val="565A678F"/>
    <w:rsid w:val="56D36FB6"/>
    <w:rsid w:val="56E02369"/>
    <w:rsid w:val="57174680"/>
    <w:rsid w:val="578F5F96"/>
    <w:rsid w:val="581B3CFC"/>
    <w:rsid w:val="584F2DD6"/>
    <w:rsid w:val="591E3AA4"/>
    <w:rsid w:val="593B28A8"/>
    <w:rsid w:val="59F0650F"/>
    <w:rsid w:val="5A876A16"/>
    <w:rsid w:val="5B8A0C0A"/>
    <w:rsid w:val="5BED1419"/>
    <w:rsid w:val="5D4D2BAA"/>
    <w:rsid w:val="5D7E41F2"/>
    <w:rsid w:val="5E2A4A25"/>
    <w:rsid w:val="5E5B534B"/>
    <w:rsid w:val="5E6749C3"/>
    <w:rsid w:val="5EDD305D"/>
    <w:rsid w:val="5F663AFA"/>
    <w:rsid w:val="60996056"/>
    <w:rsid w:val="60BD45BD"/>
    <w:rsid w:val="613C5AC1"/>
    <w:rsid w:val="61BC7471"/>
    <w:rsid w:val="61DE64C6"/>
    <w:rsid w:val="61F53810"/>
    <w:rsid w:val="620B6B90"/>
    <w:rsid w:val="62C751AC"/>
    <w:rsid w:val="631A1780"/>
    <w:rsid w:val="63A453E4"/>
    <w:rsid w:val="65501489"/>
    <w:rsid w:val="6754282D"/>
    <w:rsid w:val="676E5273"/>
    <w:rsid w:val="67F105D6"/>
    <w:rsid w:val="68272BD0"/>
    <w:rsid w:val="68633281"/>
    <w:rsid w:val="68793F34"/>
    <w:rsid w:val="68824896"/>
    <w:rsid w:val="68E32614"/>
    <w:rsid w:val="6A143118"/>
    <w:rsid w:val="6ADC731B"/>
    <w:rsid w:val="6B122D3D"/>
    <w:rsid w:val="6CCD1611"/>
    <w:rsid w:val="6D5533B5"/>
    <w:rsid w:val="6E37490F"/>
    <w:rsid w:val="6FD70B3C"/>
    <w:rsid w:val="708F38BB"/>
    <w:rsid w:val="70CE43D2"/>
    <w:rsid w:val="71F51374"/>
    <w:rsid w:val="723563DF"/>
    <w:rsid w:val="725A36E5"/>
    <w:rsid w:val="72CD7AEB"/>
    <w:rsid w:val="73A133C3"/>
    <w:rsid w:val="740276AD"/>
    <w:rsid w:val="74490C17"/>
    <w:rsid w:val="750C1344"/>
    <w:rsid w:val="756357C0"/>
    <w:rsid w:val="76746FA2"/>
    <w:rsid w:val="77091498"/>
    <w:rsid w:val="770D1642"/>
    <w:rsid w:val="77177C2E"/>
    <w:rsid w:val="7773786A"/>
    <w:rsid w:val="77EB2D21"/>
    <w:rsid w:val="78482494"/>
    <w:rsid w:val="78487861"/>
    <w:rsid w:val="79521A42"/>
    <w:rsid w:val="7A886DC3"/>
    <w:rsid w:val="7A94551C"/>
    <w:rsid w:val="7C88395E"/>
    <w:rsid w:val="7DAB14FB"/>
    <w:rsid w:val="7F392BC4"/>
    <w:rsid w:val="7F565489"/>
    <w:rsid w:val="8DE9E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仿宋" w:hAnsi="仿宋" w:eastAsia="仿宋" w:cs="Times New Roman"/>
      <w:kern w:val="2"/>
      <w:sz w:val="21"/>
      <w:szCs w:val="22"/>
      <w:lang w:val="en-US" w:eastAsia="zh-CN" w:bidi="ar-SA"/>
    </w:rPr>
  </w:style>
  <w:style w:type="paragraph" w:styleId="3">
    <w:name w:val="Plain Text"/>
    <w:basedOn w:val="1"/>
    <w:qFormat/>
    <w:uiPriority w:val="0"/>
    <w:rPr>
      <w:rFonts w:ascii="宋体" w:hAnsi="Courier New"/>
      <w:szCs w:val="20"/>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10041</Words>
  <Characters>10189</Characters>
  <Lines>0</Lines>
  <Paragraphs>0</Paragraphs>
  <TotalTime>8</TotalTime>
  <ScaleCrop>false</ScaleCrop>
  <LinksUpToDate>false</LinksUpToDate>
  <CharactersWithSpaces>10352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2024-07-05T10:26:00Z</dcterms:created>
  <dc:creator>三点水</dc:creator>
  <cp:lastModifiedBy>user</cp:lastModifiedBy>
  <cp:lastPrinted>2024-07-10T16:57:00Z</cp:lastPrinted>
  <dcterms:modified xsi:type="dcterms:W3CDTF">2024-08-01T16:50:28Z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481D68B6788842689D1A098D8E7427DC_13</vt:lpwstr>
  </property>
</Properties>
</file>