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DB1" w:rsidRDefault="00A90104">
      <w:pPr>
        <w:pStyle w:val="a6"/>
        <w:widowControl/>
        <w:spacing w:beforeAutospacing="0" w:afterAutospacing="0"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长治市屯留区成品粮油储备</w:t>
      </w:r>
      <w:r>
        <w:rPr>
          <w:rFonts w:ascii="方正小标宋_GBK" w:eastAsia="方正小标宋_GBK" w:hAnsi="方正小标宋_GBK" w:cs="方正小标宋_GBK" w:hint="eastAsia"/>
          <w:sz w:val="44"/>
          <w:szCs w:val="44"/>
        </w:rPr>
        <w:t>管理办法</w:t>
      </w:r>
    </w:p>
    <w:p w:rsidR="00055DB1" w:rsidRDefault="00055DB1">
      <w:pPr>
        <w:pStyle w:val="a6"/>
        <w:widowControl/>
        <w:spacing w:beforeAutospacing="0" w:afterAutospacing="0" w:line="600" w:lineRule="exact"/>
        <w:jc w:val="both"/>
        <w:rPr>
          <w:rFonts w:ascii="仿宋_GB2312" w:eastAsia="仿宋_GB2312" w:hAnsi="仿宋_GB2312" w:cs="仿宋_GB2312"/>
          <w:sz w:val="32"/>
        </w:rPr>
      </w:pPr>
    </w:p>
    <w:p w:rsidR="00055DB1" w:rsidRDefault="00A90104">
      <w:pPr>
        <w:spacing w:line="600" w:lineRule="exact"/>
        <w:jc w:val="center"/>
        <w:rPr>
          <w:rFonts w:ascii="黑体" w:eastAsia="黑体" w:hAnsi="黑体" w:cs="黑体"/>
        </w:rPr>
      </w:pPr>
      <w:r>
        <w:rPr>
          <w:rFonts w:ascii="黑体" w:eastAsia="黑体" w:hAnsi="黑体" w:cs="黑体" w:hint="eastAsia"/>
        </w:rPr>
        <w:t>第一章</w:t>
      </w:r>
      <w:r>
        <w:rPr>
          <w:rFonts w:ascii="黑体" w:eastAsia="黑体" w:hAnsi="黑体" w:cs="黑体" w:hint="eastAsia"/>
        </w:rPr>
        <w:t xml:space="preserve"> </w:t>
      </w:r>
      <w:r>
        <w:rPr>
          <w:rFonts w:ascii="黑体" w:eastAsia="黑体" w:hAnsi="黑体" w:cs="黑体" w:hint="eastAsia"/>
        </w:rPr>
        <w:t>总</w:t>
      </w:r>
      <w:r>
        <w:rPr>
          <w:rFonts w:ascii="黑体" w:eastAsia="黑体" w:hAnsi="黑体" w:cs="黑体" w:hint="eastAsia"/>
        </w:rPr>
        <w:t xml:space="preserve"> </w:t>
      </w:r>
      <w:r>
        <w:rPr>
          <w:rFonts w:ascii="黑体" w:eastAsia="黑体" w:hAnsi="黑体" w:cs="黑体" w:hint="eastAsia"/>
        </w:rPr>
        <w:t>则</w:t>
      </w:r>
    </w:p>
    <w:p w:rsidR="00055DB1" w:rsidRDefault="00055DB1">
      <w:pPr>
        <w:spacing w:line="600" w:lineRule="exact"/>
        <w:ind w:firstLineChars="200" w:firstLine="643"/>
        <w:rPr>
          <w:rFonts w:ascii="仿宋_GB2312" w:eastAsia="仿宋_GB2312" w:hAnsi="仿宋_GB2312" w:cs="仿宋_GB2312"/>
          <w:b/>
          <w:bCs/>
        </w:rPr>
      </w:pPr>
    </w:p>
    <w:p w:rsidR="00055DB1" w:rsidRDefault="00A90104">
      <w:pPr>
        <w:spacing w:line="600" w:lineRule="exact"/>
        <w:ind w:firstLineChars="200" w:firstLine="640"/>
        <w:rPr>
          <w:rFonts w:ascii="仿宋_GB2312" w:eastAsia="仿宋_GB2312" w:hAnsi="仿宋_GB2312" w:cs="仿宋_GB2312"/>
        </w:rPr>
      </w:pPr>
      <w:r>
        <w:rPr>
          <w:rFonts w:ascii="黑体" w:eastAsia="黑体" w:hAnsi="黑体" w:cs="黑体" w:hint="eastAsia"/>
        </w:rPr>
        <w:t>第一条</w:t>
      </w:r>
      <w:r>
        <w:rPr>
          <w:rFonts w:ascii="仿宋_GB2312" w:eastAsia="仿宋_GB2312" w:hAnsi="仿宋_GB2312" w:cs="仿宋_GB2312" w:hint="eastAsia"/>
        </w:rPr>
        <w:t xml:space="preserve"> </w:t>
      </w:r>
      <w:r>
        <w:rPr>
          <w:rFonts w:ascii="仿宋_GB2312" w:eastAsia="仿宋_GB2312" w:hAnsi="仿宋_GB2312" w:cs="仿宋_GB2312" w:hint="eastAsia"/>
        </w:rPr>
        <w:t>为</w:t>
      </w:r>
      <w:r>
        <w:rPr>
          <w:rFonts w:ascii="仿宋_GB2312" w:eastAsia="仿宋_GB2312" w:hAnsi="仿宋_GB2312" w:cs="仿宋_GB2312" w:hint="eastAsia"/>
        </w:rPr>
        <w:t>贯彻落实国家和省、</w:t>
      </w:r>
      <w:r>
        <w:rPr>
          <w:rFonts w:ascii="仿宋_GB2312" w:eastAsia="仿宋_GB2312" w:hAnsi="仿宋_GB2312" w:cs="仿宋_GB2312" w:hint="eastAsia"/>
        </w:rPr>
        <w:t>市</w:t>
      </w:r>
      <w:r>
        <w:rPr>
          <w:rFonts w:ascii="仿宋_GB2312" w:eastAsia="仿宋_GB2312" w:hAnsi="仿宋_GB2312" w:cs="仿宋_GB2312" w:hint="eastAsia"/>
        </w:rPr>
        <w:t>关于改革完善体制机制加强粮食储备安全管理的相关要求，发挥粮食企业在全</w:t>
      </w:r>
      <w:r>
        <w:rPr>
          <w:rFonts w:ascii="仿宋_GB2312" w:eastAsia="仿宋_GB2312" w:hAnsi="仿宋_GB2312" w:cs="仿宋_GB2312" w:hint="eastAsia"/>
        </w:rPr>
        <w:t>区</w:t>
      </w:r>
      <w:r>
        <w:rPr>
          <w:rFonts w:ascii="仿宋_GB2312" w:eastAsia="仿宋_GB2312" w:hAnsi="仿宋_GB2312" w:cs="仿宋_GB2312" w:hint="eastAsia"/>
        </w:rPr>
        <w:t>粮食宏观调控中</w:t>
      </w:r>
      <w:r>
        <w:rPr>
          <w:rFonts w:ascii="仿宋_GB2312" w:eastAsia="仿宋_GB2312" w:hAnsi="仿宋_GB2312" w:cs="仿宋_GB2312" w:hint="eastAsia"/>
        </w:rPr>
        <w:t>的</w:t>
      </w:r>
      <w:r>
        <w:rPr>
          <w:rFonts w:ascii="仿宋_GB2312" w:eastAsia="仿宋_GB2312" w:hAnsi="仿宋_GB2312" w:cs="仿宋_GB2312" w:hint="eastAsia"/>
        </w:rPr>
        <w:t>作用，推动形成政府储备与企业储备功能互补、协同高效的</w:t>
      </w:r>
      <w:r>
        <w:rPr>
          <w:rFonts w:ascii="仿宋_GB2312" w:eastAsia="仿宋_GB2312" w:hAnsi="仿宋_GB2312" w:cs="仿宋_GB2312" w:hint="eastAsia"/>
        </w:rPr>
        <w:t>储备</w:t>
      </w:r>
      <w:r>
        <w:rPr>
          <w:rFonts w:ascii="仿宋_GB2312" w:eastAsia="仿宋_GB2312" w:hAnsi="仿宋_GB2312" w:cs="仿宋_GB2312" w:hint="eastAsia"/>
        </w:rPr>
        <w:t>新格局，</w:t>
      </w:r>
      <w:r>
        <w:rPr>
          <w:rFonts w:ascii="仿宋_GB2312" w:eastAsia="仿宋_GB2312" w:hAnsi="仿宋_GB2312" w:cs="仿宋_GB2312" w:hint="eastAsia"/>
        </w:rPr>
        <w:t>切实</w:t>
      </w:r>
      <w:r>
        <w:rPr>
          <w:rFonts w:ascii="仿宋_GB2312" w:eastAsia="仿宋_GB2312" w:hAnsi="仿宋_GB2312" w:cs="仿宋_GB2312" w:hint="eastAsia"/>
        </w:rPr>
        <w:t>加强成品粮油储备管理，确保我</w:t>
      </w:r>
      <w:r>
        <w:rPr>
          <w:rFonts w:ascii="仿宋_GB2312" w:eastAsia="仿宋_GB2312" w:hAnsi="仿宋_GB2312" w:cs="仿宋_GB2312" w:hint="eastAsia"/>
        </w:rPr>
        <w:t>区成品粮油储备</w:t>
      </w:r>
      <w:r>
        <w:rPr>
          <w:rFonts w:ascii="仿宋_GB2312" w:eastAsia="仿宋_GB2312" w:hAnsi="仿宋_GB2312" w:cs="仿宋_GB2312" w:hint="eastAsia"/>
        </w:rPr>
        <w:t>数量真实、质量完好、储存安全，有效发挥</w:t>
      </w:r>
      <w:r>
        <w:rPr>
          <w:rFonts w:ascii="仿宋_GB2312" w:eastAsia="仿宋_GB2312" w:hAnsi="仿宋_GB2312" w:cs="仿宋_GB2312" w:hint="eastAsia"/>
        </w:rPr>
        <w:t>成品粮油储备</w:t>
      </w:r>
      <w:r>
        <w:rPr>
          <w:rFonts w:ascii="仿宋_GB2312" w:eastAsia="仿宋_GB2312" w:hAnsi="仿宋_GB2312" w:cs="仿宋_GB2312" w:hint="eastAsia"/>
        </w:rPr>
        <w:t>在粮食宏观调控中的</w:t>
      </w:r>
      <w:r>
        <w:rPr>
          <w:rFonts w:ascii="仿宋_GB2312" w:eastAsia="仿宋_GB2312" w:hAnsi="仿宋_GB2312" w:cs="仿宋_GB2312" w:hint="eastAsia"/>
        </w:rPr>
        <w:t>应急</w:t>
      </w:r>
      <w:r>
        <w:rPr>
          <w:rFonts w:ascii="仿宋_GB2312" w:eastAsia="仿宋_GB2312" w:hAnsi="仿宋_GB2312" w:cs="仿宋_GB2312" w:hint="eastAsia"/>
        </w:rPr>
        <w:t>作用，</w:t>
      </w:r>
      <w:r>
        <w:rPr>
          <w:rFonts w:ascii="仿宋_GB2312" w:eastAsia="仿宋_GB2312" w:hAnsi="仿宋_GB2312" w:cs="仿宋_GB2312" w:hint="eastAsia"/>
        </w:rPr>
        <w:t>进一步提升</w:t>
      </w:r>
      <w:r>
        <w:rPr>
          <w:rFonts w:ascii="仿宋_GB2312" w:eastAsia="仿宋_GB2312" w:hAnsi="仿宋_GB2312" w:cs="仿宋_GB2312" w:hint="eastAsia"/>
        </w:rPr>
        <w:t>我区</w:t>
      </w:r>
      <w:r>
        <w:rPr>
          <w:rFonts w:ascii="仿宋_GB2312" w:eastAsia="仿宋_GB2312" w:hAnsi="仿宋_GB2312" w:cs="仿宋_GB2312" w:hint="eastAsia"/>
        </w:rPr>
        <w:t>粮食安全保障能力</w:t>
      </w:r>
      <w:r>
        <w:rPr>
          <w:rFonts w:ascii="仿宋_GB2312" w:eastAsia="仿宋_GB2312" w:hAnsi="仿宋_GB2312" w:cs="仿宋_GB2312" w:hint="eastAsia"/>
        </w:rPr>
        <w:t>。</w:t>
      </w:r>
      <w:r>
        <w:rPr>
          <w:rFonts w:ascii="仿宋_GB2312" w:eastAsia="仿宋_GB2312" w:hAnsi="仿宋_GB2312" w:cs="仿宋_GB2312" w:hint="eastAsia"/>
        </w:rPr>
        <w:t>按照</w:t>
      </w:r>
      <w:r>
        <w:rPr>
          <w:rFonts w:ascii="仿宋_GB2312" w:eastAsia="仿宋_GB2312" w:hAnsi="仿宋_GB2312" w:cs="仿宋_GB2312" w:hint="eastAsia"/>
        </w:rPr>
        <w:t>《粮食流通管理条例》、</w:t>
      </w:r>
      <w:r>
        <w:rPr>
          <w:rFonts w:ascii="仿宋_GB2312" w:eastAsia="仿宋_GB2312" w:hAnsi="仿宋_GB2312" w:cs="仿宋_GB2312" w:hint="eastAsia"/>
        </w:rPr>
        <w:t>《</w:t>
      </w:r>
      <w:r>
        <w:rPr>
          <w:rFonts w:ascii="仿宋_GB2312" w:eastAsia="仿宋_GB2312" w:hAnsi="仿宋_GB2312" w:cs="仿宋_GB2312" w:hint="eastAsia"/>
        </w:rPr>
        <w:t>长治</w:t>
      </w:r>
      <w:r>
        <w:rPr>
          <w:rFonts w:ascii="仿宋_GB2312" w:eastAsia="仿宋_GB2312" w:hAnsi="仿宋_GB2312" w:cs="仿宋_GB2312" w:hint="eastAsia"/>
        </w:rPr>
        <w:t>市</w:t>
      </w:r>
      <w:r>
        <w:rPr>
          <w:rFonts w:ascii="仿宋_GB2312" w:eastAsia="仿宋_GB2312" w:hAnsi="仿宋_GB2312" w:cs="仿宋_GB2312" w:hint="eastAsia"/>
        </w:rPr>
        <w:t>屯留区粮食应急预案</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rPr>
        <w:t>长治市屯留区储备粮管理办法</w:t>
      </w:r>
      <w:r>
        <w:rPr>
          <w:rFonts w:ascii="仿宋_GB2312" w:eastAsia="仿宋_GB2312" w:hAnsi="仿宋_GB2312" w:cs="仿宋_GB2312" w:hint="eastAsia"/>
        </w:rPr>
        <w:t>》等</w:t>
      </w:r>
      <w:r>
        <w:rPr>
          <w:rFonts w:ascii="仿宋_GB2312" w:eastAsia="仿宋_GB2312" w:hAnsi="仿宋_GB2312" w:cs="仿宋_GB2312" w:hint="eastAsia"/>
        </w:rPr>
        <w:t>规章制度</w:t>
      </w:r>
      <w:r>
        <w:rPr>
          <w:rFonts w:ascii="仿宋_GB2312" w:eastAsia="仿宋_GB2312" w:hAnsi="仿宋_GB2312" w:cs="仿宋_GB2312" w:hint="eastAsia"/>
        </w:rPr>
        <w:t>，结合</w:t>
      </w:r>
      <w:r>
        <w:rPr>
          <w:rFonts w:ascii="仿宋_GB2312" w:eastAsia="仿宋_GB2312" w:hAnsi="仿宋_GB2312" w:cs="仿宋_GB2312" w:hint="eastAsia"/>
        </w:rPr>
        <w:t>我区</w:t>
      </w:r>
      <w:r>
        <w:rPr>
          <w:rFonts w:ascii="仿宋_GB2312" w:eastAsia="仿宋_GB2312" w:hAnsi="仿宋_GB2312" w:cs="仿宋_GB2312" w:hint="eastAsia"/>
        </w:rPr>
        <w:t>实际，特制定本办法。</w:t>
      </w:r>
    </w:p>
    <w:p w:rsidR="00055DB1" w:rsidRDefault="00A90104">
      <w:pPr>
        <w:spacing w:line="600" w:lineRule="exact"/>
        <w:ind w:firstLineChars="200" w:firstLine="640"/>
        <w:rPr>
          <w:rFonts w:ascii="仿宋_GB2312" w:eastAsia="仿宋_GB2312" w:hAnsi="仿宋_GB2312" w:cs="仿宋_GB2312"/>
        </w:rPr>
      </w:pPr>
      <w:r>
        <w:rPr>
          <w:rFonts w:ascii="黑体" w:eastAsia="黑体" w:hAnsi="黑体" w:cs="黑体" w:hint="eastAsia"/>
        </w:rPr>
        <w:t>第二条</w:t>
      </w:r>
      <w:r>
        <w:rPr>
          <w:rFonts w:ascii="仿宋_GB2312" w:eastAsia="仿宋_GB2312" w:hAnsi="仿宋_GB2312" w:cs="仿宋_GB2312" w:hint="eastAsia"/>
        </w:rPr>
        <w:t xml:space="preserve"> </w:t>
      </w:r>
      <w:r>
        <w:rPr>
          <w:rFonts w:ascii="仿宋_GB2312" w:eastAsia="仿宋_GB2312" w:hAnsi="仿宋_GB2312" w:cs="仿宋_GB2312" w:hint="eastAsia"/>
        </w:rPr>
        <w:t>本办法所称</w:t>
      </w:r>
      <w:r>
        <w:rPr>
          <w:rFonts w:ascii="仿宋_GB2312" w:eastAsia="仿宋_GB2312" w:hAnsi="仿宋_GB2312" w:cs="仿宋_GB2312" w:hint="eastAsia"/>
        </w:rPr>
        <w:t>的成品粮油储备</w:t>
      </w:r>
      <w:r>
        <w:rPr>
          <w:rFonts w:ascii="仿宋_GB2312" w:eastAsia="仿宋_GB2312" w:hAnsi="仿宋_GB2312" w:cs="仿宋_GB2312" w:hint="eastAsia"/>
        </w:rPr>
        <w:t>包括</w:t>
      </w:r>
      <w:r>
        <w:rPr>
          <w:rFonts w:ascii="仿宋_GB2312" w:eastAsia="仿宋_GB2312" w:hAnsi="仿宋_GB2312" w:cs="仿宋_GB2312" w:hint="eastAsia"/>
        </w:rPr>
        <w:t>区级成品粮油储备（</w:t>
      </w:r>
      <w:r>
        <w:rPr>
          <w:rFonts w:ascii="仿宋_GB2312" w:eastAsia="仿宋_GB2312" w:hAnsi="仿宋_GB2312" w:cs="仿宋_GB2312" w:hint="eastAsia"/>
        </w:rPr>
        <w:t>政府粮权，以下简称政府储备）和粮食企业社会责任储备（企业粮权，以下简称企业储备）</w:t>
      </w:r>
      <w:r>
        <w:rPr>
          <w:rFonts w:ascii="仿宋_GB2312" w:eastAsia="仿宋_GB2312" w:hAnsi="仿宋_GB2312" w:cs="仿宋_GB2312" w:hint="eastAsia"/>
        </w:rPr>
        <w:t>，</w:t>
      </w:r>
      <w:r>
        <w:rPr>
          <w:rFonts w:ascii="仿宋_GB2312" w:eastAsia="仿宋_GB2312" w:hAnsi="仿宋_GB2312" w:cs="仿宋_GB2312" w:hint="eastAsia"/>
        </w:rPr>
        <w:t>品种包括</w:t>
      </w:r>
      <w:r>
        <w:rPr>
          <w:rFonts w:ascii="仿宋_GB2312" w:eastAsia="仿宋_GB2312" w:hAnsi="仿宋_GB2312" w:cs="仿宋_GB2312" w:hint="eastAsia"/>
        </w:rPr>
        <w:t>面粉</w:t>
      </w:r>
      <w:r>
        <w:rPr>
          <w:rFonts w:ascii="仿宋_GB2312" w:eastAsia="仿宋_GB2312" w:hAnsi="仿宋_GB2312" w:cs="仿宋_GB2312" w:hint="eastAsia"/>
        </w:rPr>
        <w:t>、大米和食用植物油</w:t>
      </w:r>
      <w:r>
        <w:rPr>
          <w:rFonts w:ascii="仿宋_GB2312" w:eastAsia="仿宋_GB2312" w:hAnsi="仿宋_GB2312" w:cs="仿宋_GB2312" w:hint="eastAsia"/>
        </w:rPr>
        <w:t>等</w:t>
      </w:r>
      <w:r>
        <w:rPr>
          <w:rFonts w:ascii="仿宋_GB2312" w:eastAsia="仿宋_GB2312" w:hAnsi="仿宋_GB2312" w:cs="仿宋_GB2312" w:hint="eastAsia"/>
        </w:rPr>
        <w:t>。</w:t>
      </w:r>
    </w:p>
    <w:p w:rsidR="00055DB1" w:rsidRDefault="00A90104">
      <w:pPr>
        <w:spacing w:line="600" w:lineRule="exact"/>
        <w:ind w:firstLineChars="200" w:firstLine="640"/>
        <w:rPr>
          <w:rFonts w:ascii="仿宋_GB2312" w:eastAsia="仿宋_GB2312" w:hAnsi="仿宋_GB2312" w:cs="仿宋_GB2312"/>
          <w:kern w:val="0"/>
          <w:lang w:val="zh-CN"/>
        </w:rPr>
      </w:pPr>
      <w:r>
        <w:rPr>
          <w:rFonts w:ascii="黑体" w:eastAsia="黑体" w:hAnsi="黑体" w:cs="黑体" w:hint="eastAsia"/>
        </w:rPr>
        <w:t>第三条</w:t>
      </w:r>
      <w:r>
        <w:rPr>
          <w:rFonts w:ascii="仿宋_GB2312" w:eastAsia="仿宋_GB2312" w:hAnsi="仿宋_GB2312" w:cs="仿宋_GB2312" w:hint="eastAsia"/>
        </w:rPr>
        <w:t xml:space="preserve"> </w:t>
      </w:r>
      <w:r>
        <w:rPr>
          <w:rFonts w:ascii="仿宋_GB2312" w:eastAsia="仿宋_GB2312" w:hAnsi="仿宋_GB2312" w:cs="仿宋_GB2312" w:hint="eastAsia"/>
          <w:kern w:val="0"/>
        </w:rPr>
        <w:t>政府</w:t>
      </w:r>
      <w:r>
        <w:rPr>
          <w:rFonts w:ascii="仿宋_GB2312" w:eastAsia="仿宋_GB2312" w:hAnsi="仿宋_GB2312" w:cs="仿宋_GB2312" w:hint="eastAsia"/>
          <w:kern w:val="0"/>
          <w:lang w:val="zh-CN"/>
        </w:rPr>
        <w:t>储备</w:t>
      </w:r>
      <w:r>
        <w:rPr>
          <w:rFonts w:ascii="仿宋_GB2312" w:eastAsia="仿宋_GB2312" w:hAnsi="仿宋_GB2312" w:cs="仿宋_GB2312" w:hint="eastAsia"/>
          <w:kern w:val="0"/>
          <w:lang w:val="zh-CN"/>
        </w:rPr>
        <w:t>实行“政府委托、部门监管、企业运作”方式，粮油所有权及动用权均属</w:t>
      </w:r>
      <w:r>
        <w:rPr>
          <w:rFonts w:ascii="仿宋_GB2312" w:eastAsia="仿宋_GB2312" w:hAnsi="仿宋_GB2312" w:cs="仿宋_GB2312" w:hint="eastAsia"/>
          <w:kern w:val="0"/>
          <w:lang w:val="zh-CN"/>
        </w:rPr>
        <w:t>区</w:t>
      </w:r>
      <w:r>
        <w:rPr>
          <w:rFonts w:ascii="仿宋_GB2312" w:eastAsia="仿宋_GB2312" w:hAnsi="仿宋_GB2312" w:cs="仿宋_GB2312" w:hint="eastAsia"/>
          <w:kern w:val="0"/>
          <w:lang w:val="zh-CN"/>
        </w:rPr>
        <w:t>政府。</w:t>
      </w:r>
      <w:r>
        <w:rPr>
          <w:rFonts w:ascii="仿宋_GB2312" w:eastAsia="仿宋_GB2312" w:hAnsi="仿宋_GB2312" w:cs="仿宋_GB2312" w:hint="eastAsia"/>
          <w:kern w:val="0"/>
          <w:lang w:val="zh-CN"/>
        </w:rPr>
        <w:t>区粮食行政管理部门</w:t>
      </w:r>
      <w:r>
        <w:rPr>
          <w:rFonts w:ascii="仿宋_GB2312" w:eastAsia="仿宋_GB2312" w:hAnsi="仿宋_GB2312" w:cs="仿宋_GB2312" w:hint="eastAsia"/>
          <w:kern w:val="0"/>
          <w:lang w:val="zh-CN"/>
        </w:rPr>
        <w:t>负责</w:t>
      </w:r>
      <w:r>
        <w:rPr>
          <w:rFonts w:ascii="仿宋_GB2312" w:eastAsia="仿宋_GB2312" w:hAnsi="仿宋_GB2312" w:cs="仿宋_GB2312" w:hint="eastAsia"/>
          <w:kern w:val="0"/>
          <w:lang w:val="zh-CN"/>
        </w:rPr>
        <w:t>成品粮油储备</w:t>
      </w:r>
      <w:r>
        <w:rPr>
          <w:rFonts w:ascii="仿宋_GB2312" w:eastAsia="仿宋_GB2312" w:hAnsi="仿宋_GB2312" w:cs="仿宋_GB2312" w:hint="eastAsia"/>
          <w:kern w:val="0"/>
          <w:lang w:val="zh-CN"/>
        </w:rPr>
        <w:t>计划的落实</w:t>
      </w:r>
      <w:bookmarkStart w:id="0" w:name="_GoBack"/>
      <w:bookmarkEnd w:id="0"/>
      <w:r>
        <w:rPr>
          <w:rFonts w:ascii="仿宋_GB2312" w:eastAsia="仿宋_GB2312" w:hAnsi="仿宋_GB2312" w:cs="仿宋_GB2312" w:hint="eastAsia"/>
          <w:kern w:val="0"/>
          <w:lang w:val="zh-CN"/>
        </w:rPr>
        <w:t>、储存、轮换等业务的指导和监管。</w:t>
      </w:r>
      <w:r>
        <w:rPr>
          <w:rFonts w:ascii="仿宋_GB2312" w:eastAsia="仿宋_GB2312" w:hAnsi="仿宋_GB2312" w:cs="仿宋_GB2312" w:hint="eastAsia"/>
          <w:kern w:val="0"/>
          <w:lang w:val="zh-CN"/>
        </w:rPr>
        <w:t>区</w:t>
      </w:r>
      <w:r>
        <w:rPr>
          <w:rFonts w:ascii="仿宋_GB2312" w:eastAsia="仿宋_GB2312" w:hAnsi="仿宋_GB2312" w:cs="仿宋_GB2312" w:hint="eastAsia"/>
          <w:kern w:val="0"/>
          <w:lang w:val="zh-CN"/>
        </w:rPr>
        <w:t>财政</w:t>
      </w:r>
      <w:r>
        <w:rPr>
          <w:rFonts w:ascii="仿宋_GB2312" w:eastAsia="仿宋_GB2312" w:hAnsi="仿宋_GB2312" w:cs="仿宋_GB2312" w:hint="eastAsia"/>
          <w:kern w:val="0"/>
          <w:lang w:val="zh-CN"/>
        </w:rPr>
        <w:t>部门</w:t>
      </w:r>
      <w:r>
        <w:rPr>
          <w:rFonts w:ascii="仿宋_GB2312" w:eastAsia="仿宋_GB2312" w:hAnsi="仿宋_GB2312" w:cs="仿宋_GB2312" w:hint="eastAsia"/>
          <w:kern w:val="0"/>
          <w:lang w:val="zh-CN"/>
        </w:rPr>
        <w:t>负责</w:t>
      </w:r>
      <w:r>
        <w:rPr>
          <w:rFonts w:ascii="仿宋_GB2312" w:eastAsia="仿宋_GB2312" w:hAnsi="仿宋_GB2312" w:cs="仿宋_GB2312" w:hint="eastAsia"/>
          <w:kern w:val="0"/>
          <w:lang w:val="zh-CN"/>
        </w:rPr>
        <w:t>成品粮油储备</w:t>
      </w:r>
      <w:r>
        <w:rPr>
          <w:rFonts w:ascii="仿宋_GB2312" w:eastAsia="仿宋_GB2312" w:hAnsi="仿宋_GB2312" w:cs="仿宋_GB2312" w:hint="eastAsia"/>
          <w:kern w:val="0"/>
          <w:lang w:val="zh-CN"/>
        </w:rPr>
        <w:t>的储存费用、</w:t>
      </w:r>
      <w:r>
        <w:rPr>
          <w:rFonts w:ascii="仿宋_GB2312" w:eastAsia="仿宋_GB2312" w:hAnsi="仿宋_GB2312" w:cs="仿宋_GB2312" w:hint="eastAsia"/>
          <w:kern w:val="0"/>
        </w:rPr>
        <w:t>轮换费用等</w:t>
      </w:r>
      <w:r>
        <w:rPr>
          <w:rFonts w:ascii="仿宋_GB2312" w:eastAsia="仿宋_GB2312" w:hAnsi="仿宋_GB2312" w:cs="仿宋_GB2312" w:hint="eastAsia"/>
          <w:kern w:val="0"/>
          <w:lang w:val="zh-CN"/>
        </w:rPr>
        <w:t>财政补贴。</w:t>
      </w:r>
      <w:r>
        <w:rPr>
          <w:rFonts w:ascii="仿宋_GB2312" w:eastAsia="仿宋_GB2312" w:hAnsi="仿宋_GB2312" w:cs="仿宋_GB2312" w:hint="eastAsia"/>
          <w:kern w:val="0"/>
          <w:lang w:val="zh-CN"/>
        </w:rPr>
        <w:t>成品粮油储备</w:t>
      </w:r>
      <w:r>
        <w:rPr>
          <w:rFonts w:ascii="仿宋_GB2312" w:eastAsia="仿宋_GB2312" w:hAnsi="仿宋_GB2312" w:cs="仿宋_GB2312" w:hint="eastAsia"/>
          <w:kern w:val="0"/>
          <w:lang w:val="zh-CN"/>
        </w:rPr>
        <w:t>占用的资金由承</w:t>
      </w:r>
      <w:proofErr w:type="gramStart"/>
      <w:r>
        <w:rPr>
          <w:rFonts w:ascii="仿宋_GB2312" w:eastAsia="仿宋_GB2312" w:hAnsi="仿宋_GB2312" w:cs="仿宋_GB2312" w:hint="eastAsia"/>
          <w:kern w:val="0"/>
          <w:lang w:val="zh-CN"/>
        </w:rPr>
        <w:t>储企业</w:t>
      </w:r>
      <w:proofErr w:type="gramEnd"/>
      <w:r>
        <w:rPr>
          <w:rFonts w:ascii="仿宋_GB2312" w:eastAsia="仿宋_GB2312" w:hAnsi="仿宋_GB2312" w:cs="仿宋_GB2312" w:hint="eastAsia"/>
          <w:kern w:val="0"/>
          <w:lang w:val="zh-CN"/>
        </w:rPr>
        <w:t>自行筹措，农发行按照有关规定予以贷款支持。</w:t>
      </w:r>
    </w:p>
    <w:p w:rsidR="00055DB1" w:rsidRDefault="00A90104">
      <w:pPr>
        <w:autoSpaceDE w:val="0"/>
        <w:autoSpaceDN w:val="0"/>
        <w:adjustRightInd w:val="0"/>
        <w:spacing w:line="600" w:lineRule="exact"/>
        <w:ind w:firstLineChars="200" w:firstLine="640"/>
        <w:rPr>
          <w:rFonts w:ascii="仿宋_GB2312" w:eastAsia="仿宋_GB2312" w:hAnsi="仿宋_GB2312" w:cs="仿宋_GB2312"/>
          <w:kern w:val="0"/>
          <w:lang w:val="zh-CN"/>
        </w:rPr>
      </w:pPr>
      <w:r>
        <w:rPr>
          <w:rFonts w:ascii="黑体" w:eastAsia="黑体" w:hAnsi="黑体" w:cs="黑体" w:hint="eastAsia"/>
        </w:rPr>
        <w:lastRenderedPageBreak/>
        <w:t>第四条</w:t>
      </w:r>
      <w:r>
        <w:rPr>
          <w:rFonts w:ascii="仿宋_GB2312" w:eastAsia="仿宋_GB2312" w:hAnsi="仿宋_GB2312" w:cs="仿宋_GB2312" w:hint="eastAsia"/>
        </w:rPr>
        <w:t xml:space="preserve"> </w:t>
      </w:r>
      <w:r>
        <w:rPr>
          <w:rFonts w:ascii="仿宋_GB2312" w:eastAsia="仿宋_GB2312" w:hAnsi="仿宋_GB2312" w:cs="仿宋_GB2312" w:hint="eastAsia"/>
        </w:rPr>
        <w:t>企业储备采取“企业运作、部门监管”的方式，在区政府领导下</w:t>
      </w:r>
      <w:r>
        <w:rPr>
          <w:rFonts w:ascii="仿宋_GB2312" w:eastAsia="仿宋_GB2312" w:hAnsi="仿宋_GB2312" w:cs="仿宋_GB2312" w:hint="eastAsia"/>
          <w:kern w:val="0"/>
          <w:lang w:val="zh-CN"/>
        </w:rPr>
        <w:t>，由区粮食</w:t>
      </w:r>
      <w:r>
        <w:rPr>
          <w:rFonts w:ascii="仿宋_GB2312" w:eastAsia="仿宋_GB2312" w:hAnsi="仿宋_GB2312" w:cs="仿宋_GB2312" w:hint="eastAsia"/>
          <w:kern w:val="0"/>
        </w:rPr>
        <w:t>行政管理部门</w:t>
      </w:r>
      <w:r>
        <w:rPr>
          <w:rFonts w:ascii="仿宋_GB2312" w:eastAsia="仿宋_GB2312" w:hAnsi="仿宋_GB2312" w:cs="仿宋_GB2312" w:hint="eastAsia"/>
          <w:kern w:val="0"/>
          <w:lang w:val="zh-CN"/>
        </w:rPr>
        <w:t>、</w:t>
      </w:r>
      <w:r>
        <w:rPr>
          <w:rFonts w:ascii="仿宋_GB2312" w:eastAsia="仿宋_GB2312" w:hAnsi="仿宋_GB2312" w:cs="仿宋_GB2312" w:hint="eastAsia"/>
          <w:kern w:val="0"/>
        </w:rPr>
        <w:t>区</w:t>
      </w:r>
      <w:r>
        <w:rPr>
          <w:rFonts w:ascii="仿宋_GB2312" w:eastAsia="仿宋_GB2312" w:hAnsi="仿宋_GB2312" w:cs="仿宋_GB2312" w:hint="eastAsia"/>
          <w:kern w:val="0"/>
          <w:lang w:val="zh-CN"/>
        </w:rPr>
        <w:t>财政部门等各司其责进行管理。企业社会责任储备粮权属于企业，参与企业日常经营周转，不断轮换更新，但应急动用权属于区人民政府。</w:t>
      </w:r>
    </w:p>
    <w:p w:rsidR="00055DB1" w:rsidRDefault="00A90104">
      <w:pPr>
        <w:autoSpaceDE w:val="0"/>
        <w:autoSpaceDN w:val="0"/>
        <w:adjustRightInd w:val="0"/>
        <w:spacing w:line="600" w:lineRule="exact"/>
        <w:ind w:firstLineChars="200" w:firstLine="640"/>
        <w:rPr>
          <w:rFonts w:ascii="仿宋_GB2312" w:eastAsia="仿宋_GB2312" w:hAnsi="仿宋_GB2312" w:cs="仿宋_GB2312"/>
          <w:kern w:val="0"/>
          <w:lang w:val="zh-CN"/>
        </w:rPr>
      </w:pPr>
      <w:r>
        <w:rPr>
          <w:rFonts w:ascii="仿宋_GB2312" w:eastAsia="仿宋_GB2312" w:hAnsi="仿宋_GB2312" w:cs="仿宋_GB2312" w:hint="eastAsia"/>
          <w:kern w:val="0"/>
        </w:rPr>
        <w:t>区粮食行政管理部门</w:t>
      </w:r>
      <w:r>
        <w:rPr>
          <w:rFonts w:ascii="仿宋_GB2312" w:eastAsia="仿宋_GB2312" w:hAnsi="仿宋_GB2312" w:cs="仿宋_GB2312" w:hint="eastAsia"/>
          <w:kern w:val="0"/>
          <w:lang w:val="zh-CN"/>
        </w:rPr>
        <w:t>负责制定</w:t>
      </w:r>
      <w:r>
        <w:rPr>
          <w:rFonts w:ascii="仿宋_GB2312" w:eastAsia="仿宋_GB2312" w:hAnsi="仿宋_GB2312" w:cs="仿宋_GB2312" w:hint="eastAsia"/>
          <w:kern w:val="0"/>
        </w:rPr>
        <w:t>成品粮油</w:t>
      </w:r>
      <w:r>
        <w:rPr>
          <w:rFonts w:ascii="仿宋_GB2312" w:eastAsia="仿宋_GB2312" w:hAnsi="仿宋_GB2312" w:cs="仿宋_GB2312" w:hint="eastAsia"/>
          <w:kern w:val="0"/>
          <w:lang w:val="zh-CN"/>
        </w:rPr>
        <w:t>储备管理办法，建立健全相关制度</w:t>
      </w:r>
      <w:r>
        <w:rPr>
          <w:rFonts w:ascii="仿宋_GB2312" w:eastAsia="仿宋_GB2312" w:hAnsi="仿宋_GB2312" w:cs="仿宋_GB2312" w:hint="eastAsia"/>
          <w:kern w:val="0"/>
          <w:lang w:val="zh-CN"/>
        </w:rPr>
        <w:t>;</w:t>
      </w:r>
      <w:r>
        <w:rPr>
          <w:rFonts w:ascii="仿宋_GB2312" w:eastAsia="仿宋_GB2312" w:hAnsi="仿宋_GB2312" w:cs="仿宋_GB2312" w:hint="eastAsia"/>
          <w:kern w:val="0"/>
          <w:lang w:val="zh-CN"/>
        </w:rPr>
        <w:t>负责</w:t>
      </w:r>
      <w:r>
        <w:rPr>
          <w:rFonts w:ascii="仿宋_GB2312" w:eastAsia="仿宋_GB2312" w:hAnsi="仿宋_GB2312" w:cs="仿宋_GB2312" w:hint="eastAsia"/>
          <w:kern w:val="0"/>
        </w:rPr>
        <w:t>成品粮油</w:t>
      </w:r>
      <w:r>
        <w:rPr>
          <w:rFonts w:ascii="仿宋_GB2312" w:eastAsia="仿宋_GB2312" w:hAnsi="仿宋_GB2312" w:cs="仿宋_GB2312" w:hint="eastAsia"/>
          <w:kern w:val="0"/>
          <w:lang w:val="zh-CN"/>
        </w:rPr>
        <w:t>储备管理工作的指导、监督及储备粮油的日常行政管理和市场应急供应管理，对数量、质量、储存、轮换等方面进行监督检查</w:t>
      </w:r>
      <w:r>
        <w:rPr>
          <w:rFonts w:ascii="仿宋_GB2312" w:eastAsia="仿宋_GB2312" w:hAnsi="仿宋_GB2312" w:cs="仿宋_GB2312" w:hint="eastAsia"/>
          <w:kern w:val="0"/>
          <w:lang w:val="zh-CN"/>
        </w:rPr>
        <w:t>;</w:t>
      </w:r>
      <w:r>
        <w:rPr>
          <w:rFonts w:ascii="仿宋_GB2312" w:eastAsia="仿宋_GB2312" w:hAnsi="仿宋_GB2312" w:cs="仿宋_GB2312" w:hint="eastAsia"/>
          <w:kern w:val="0"/>
          <w:lang w:val="zh-CN"/>
        </w:rPr>
        <w:t>按照应急需要，在</w:t>
      </w:r>
      <w:r>
        <w:rPr>
          <w:rFonts w:ascii="仿宋_GB2312" w:eastAsia="仿宋_GB2312" w:hAnsi="仿宋_GB2312" w:cs="仿宋_GB2312" w:hint="eastAsia"/>
          <w:kern w:val="0"/>
        </w:rPr>
        <w:t>区</w:t>
      </w:r>
      <w:r>
        <w:rPr>
          <w:rFonts w:ascii="仿宋_GB2312" w:eastAsia="仿宋_GB2312" w:hAnsi="仿宋_GB2312" w:cs="仿宋_GB2312" w:hint="eastAsia"/>
          <w:kern w:val="0"/>
          <w:lang w:val="zh-CN"/>
        </w:rPr>
        <w:t>政府领导下，启动并实施应急动用，同时将动用情况报财政部门。</w:t>
      </w:r>
    </w:p>
    <w:p w:rsidR="00055DB1" w:rsidRDefault="00A90104">
      <w:pPr>
        <w:autoSpaceDE w:val="0"/>
        <w:autoSpaceDN w:val="0"/>
        <w:adjustRightInd w:val="0"/>
        <w:spacing w:line="600" w:lineRule="exact"/>
        <w:ind w:firstLineChars="200" w:firstLine="640"/>
        <w:rPr>
          <w:rFonts w:ascii="仿宋_GB2312" w:eastAsia="仿宋_GB2312" w:hAnsi="仿宋_GB2312" w:cs="仿宋_GB2312"/>
          <w:kern w:val="0"/>
          <w:lang w:val="zh-CN"/>
        </w:rPr>
      </w:pPr>
      <w:r>
        <w:rPr>
          <w:rFonts w:ascii="仿宋_GB2312" w:eastAsia="仿宋_GB2312" w:hAnsi="仿宋_GB2312" w:cs="仿宋_GB2312" w:hint="eastAsia"/>
          <w:kern w:val="0"/>
        </w:rPr>
        <w:t>区</w:t>
      </w:r>
      <w:r>
        <w:rPr>
          <w:rFonts w:ascii="仿宋_GB2312" w:eastAsia="仿宋_GB2312" w:hAnsi="仿宋_GB2312" w:cs="仿宋_GB2312" w:hint="eastAsia"/>
          <w:kern w:val="0"/>
          <w:lang w:val="zh-CN"/>
        </w:rPr>
        <w:t>财政部门根据动用情况负责安排应急动</w:t>
      </w:r>
      <w:r>
        <w:rPr>
          <w:rFonts w:ascii="仿宋_GB2312" w:eastAsia="仿宋_GB2312" w:hAnsi="仿宋_GB2312" w:cs="仿宋_GB2312" w:hint="eastAsia"/>
          <w:kern w:val="0"/>
          <w:lang w:val="zh-CN"/>
        </w:rPr>
        <w:t>用所需必要支出、并对资金使用情况进行监督检查。</w:t>
      </w:r>
    </w:p>
    <w:p w:rsidR="00055DB1" w:rsidRDefault="00A90104">
      <w:pPr>
        <w:autoSpaceDE w:val="0"/>
        <w:autoSpaceDN w:val="0"/>
        <w:adjustRightInd w:val="0"/>
        <w:spacing w:line="600" w:lineRule="exact"/>
        <w:ind w:firstLineChars="200" w:firstLine="640"/>
        <w:rPr>
          <w:rFonts w:ascii="仿宋_GB2312" w:eastAsia="仿宋_GB2312" w:hAnsi="仿宋_GB2312" w:cs="仿宋_GB2312"/>
          <w:kern w:val="0"/>
          <w:lang w:val="zh-CN"/>
        </w:rPr>
      </w:pPr>
      <w:r>
        <w:rPr>
          <w:rFonts w:ascii="仿宋_GB2312" w:eastAsia="仿宋_GB2312" w:hAnsi="仿宋_GB2312" w:cs="仿宋_GB2312" w:hint="eastAsia"/>
          <w:kern w:val="0"/>
        </w:rPr>
        <w:t>成品粮油储备</w:t>
      </w:r>
      <w:r>
        <w:rPr>
          <w:rFonts w:ascii="仿宋_GB2312" w:eastAsia="仿宋_GB2312" w:hAnsi="仿宋_GB2312" w:cs="仿宋_GB2312" w:hint="eastAsia"/>
          <w:kern w:val="0"/>
          <w:lang w:val="zh-CN"/>
        </w:rPr>
        <w:t>承</w:t>
      </w:r>
      <w:proofErr w:type="gramStart"/>
      <w:r>
        <w:rPr>
          <w:rFonts w:ascii="仿宋_GB2312" w:eastAsia="仿宋_GB2312" w:hAnsi="仿宋_GB2312" w:cs="仿宋_GB2312" w:hint="eastAsia"/>
          <w:kern w:val="0"/>
          <w:lang w:val="zh-CN"/>
        </w:rPr>
        <w:t>储企业</w:t>
      </w:r>
      <w:proofErr w:type="gramEnd"/>
      <w:r>
        <w:rPr>
          <w:rFonts w:ascii="仿宋_GB2312" w:eastAsia="仿宋_GB2312" w:hAnsi="仿宋_GB2312" w:cs="仿宋_GB2312" w:hint="eastAsia"/>
          <w:kern w:val="0"/>
          <w:lang w:val="zh-CN"/>
        </w:rPr>
        <w:t>履行保障国家粮食安全的责任和义务，服从国家宏观调控需要，并对承担的</w:t>
      </w:r>
      <w:r>
        <w:rPr>
          <w:rFonts w:ascii="仿宋_GB2312" w:eastAsia="仿宋_GB2312" w:hAnsi="仿宋_GB2312" w:cs="仿宋_GB2312" w:hint="eastAsia"/>
          <w:kern w:val="0"/>
        </w:rPr>
        <w:t>成品粮油</w:t>
      </w:r>
      <w:r>
        <w:rPr>
          <w:rFonts w:ascii="仿宋_GB2312" w:eastAsia="仿宋_GB2312" w:hAnsi="仿宋_GB2312" w:cs="仿宋_GB2312" w:hint="eastAsia"/>
          <w:kern w:val="0"/>
          <w:lang w:val="zh-CN"/>
        </w:rPr>
        <w:t>储备</w:t>
      </w:r>
      <w:proofErr w:type="gramStart"/>
      <w:r>
        <w:rPr>
          <w:rFonts w:ascii="仿宋_GB2312" w:eastAsia="仿宋_GB2312" w:hAnsi="仿宋_GB2312" w:cs="仿宋_GB2312" w:hint="eastAsia"/>
          <w:kern w:val="0"/>
          <w:lang w:val="zh-CN"/>
        </w:rPr>
        <w:t>负主体</w:t>
      </w:r>
      <w:proofErr w:type="gramEnd"/>
      <w:r>
        <w:rPr>
          <w:rFonts w:ascii="仿宋_GB2312" w:eastAsia="仿宋_GB2312" w:hAnsi="仿宋_GB2312" w:cs="仿宋_GB2312" w:hint="eastAsia"/>
          <w:kern w:val="0"/>
          <w:lang w:val="zh-CN"/>
        </w:rPr>
        <w:t>责任。具体负责储备粮油的储存保管和推陈储新等具体工作，执行应急动用指令，组织实施应急配送和调运。</w:t>
      </w:r>
    </w:p>
    <w:p w:rsidR="00055DB1" w:rsidRDefault="00A90104">
      <w:pPr>
        <w:spacing w:line="600" w:lineRule="exact"/>
        <w:ind w:firstLineChars="200" w:firstLine="640"/>
        <w:rPr>
          <w:rFonts w:ascii="仿宋_GB2312" w:eastAsia="仿宋_GB2312" w:hAnsi="仿宋_GB2312" w:cs="仿宋_GB2312"/>
        </w:rPr>
      </w:pPr>
      <w:r>
        <w:rPr>
          <w:rFonts w:ascii="黑体" w:eastAsia="黑体" w:hAnsi="黑体" w:cs="黑体" w:hint="eastAsia"/>
        </w:rPr>
        <w:t>第五条</w:t>
      </w:r>
      <w:r>
        <w:rPr>
          <w:rFonts w:ascii="仿宋_GB2312" w:eastAsia="仿宋_GB2312" w:hAnsi="仿宋_GB2312" w:cs="仿宋_GB2312" w:hint="eastAsia"/>
        </w:rPr>
        <w:t xml:space="preserve"> </w:t>
      </w:r>
      <w:r>
        <w:rPr>
          <w:rFonts w:ascii="仿宋_GB2312" w:eastAsia="仿宋_GB2312" w:hAnsi="仿宋_GB2312" w:cs="仿宋_GB2312" w:hint="eastAsia"/>
        </w:rPr>
        <w:t>成品粮油储备的应急动用权属区政府，未经区政府批准，任何部门、单位和个人都不得擅自动用。特别是政府</w:t>
      </w:r>
      <w:r>
        <w:rPr>
          <w:rFonts w:ascii="仿宋_GB2312" w:eastAsia="仿宋_GB2312" w:hAnsi="仿宋_GB2312" w:cs="仿宋_GB2312" w:hint="eastAsia"/>
        </w:rPr>
        <w:t>储备</w:t>
      </w:r>
      <w:r>
        <w:rPr>
          <w:rFonts w:ascii="仿宋_GB2312" w:eastAsia="仿宋_GB2312" w:hAnsi="仿宋_GB2312" w:cs="仿宋_GB2312" w:hint="eastAsia"/>
        </w:rPr>
        <w:t>作为政府专项储备物资，承</w:t>
      </w:r>
      <w:proofErr w:type="gramStart"/>
      <w:r>
        <w:rPr>
          <w:rFonts w:ascii="仿宋_GB2312" w:eastAsia="仿宋_GB2312" w:hAnsi="仿宋_GB2312" w:cs="仿宋_GB2312" w:hint="eastAsia"/>
        </w:rPr>
        <w:t>储企业</w:t>
      </w:r>
      <w:proofErr w:type="gramEnd"/>
      <w:r>
        <w:rPr>
          <w:rFonts w:ascii="仿宋_GB2312" w:eastAsia="仿宋_GB2312" w:hAnsi="仿宋_GB2312" w:cs="仿宋_GB2312" w:hint="eastAsia"/>
        </w:rPr>
        <w:t>不得用于质押、担保或其他事项。</w:t>
      </w:r>
    </w:p>
    <w:p w:rsidR="00055DB1" w:rsidRDefault="00A90104">
      <w:pPr>
        <w:spacing w:line="600" w:lineRule="exact"/>
        <w:ind w:firstLineChars="200" w:firstLine="640"/>
        <w:rPr>
          <w:rFonts w:ascii="仿宋_GB2312" w:eastAsia="仿宋_GB2312" w:hAnsi="仿宋_GB2312" w:cs="仿宋_GB2312"/>
        </w:rPr>
      </w:pPr>
      <w:r>
        <w:rPr>
          <w:rFonts w:ascii="黑体" w:eastAsia="黑体" w:hAnsi="黑体" w:cs="黑体" w:hint="eastAsia"/>
        </w:rPr>
        <w:t>第六条</w:t>
      </w:r>
      <w:r>
        <w:rPr>
          <w:rFonts w:ascii="仿宋_GB2312" w:eastAsia="仿宋_GB2312" w:hAnsi="仿宋_GB2312" w:cs="仿宋_GB2312" w:hint="eastAsia"/>
        </w:rPr>
        <w:t>  </w:t>
      </w:r>
      <w:r>
        <w:rPr>
          <w:rFonts w:ascii="仿宋_GB2312" w:eastAsia="仿宋_GB2312" w:hAnsi="仿宋_GB2312" w:cs="仿宋_GB2312" w:hint="eastAsia"/>
        </w:rPr>
        <w:t>从事和参与成品粮油储备经营管理、监督活动的单位和个人，应当遵守本办法。</w:t>
      </w:r>
    </w:p>
    <w:p w:rsidR="00055DB1" w:rsidRDefault="00055DB1">
      <w:pPr>
        <w:spacing w:line="600" w:lineRule="exact"/>
        <w:ind w:firstLineChars="200" w:firstLine="640"/>
        <w:rPr>
          <w:rFonts w:ascii="仿宋_GB2312" w:eastAsia="仿宋_GB2312" w:hAnsi="仿宋_GB2312" w:cs="仿宋_GB2312"/>
        </w:rPr>
      </w:pPr>
    </w:p>
    <w:p w:rsidR="00055DB1" w:rsidRDefault="00A90104">
      <w:pPr>
        <w:spacing w:line="600" w:lineRule="exact"/>
        <w:ind w:firstLineChars="200" w:firstLine="640"/>
        <w:jc w:val="center"/>
        <w:rPr>
          <w:rFonts w:ascii="黑体" w:eastAsia="黑体" w:hAnsi="黑体" w:cs="黑体"/>
          <w:sz w:val="36"/>
          <w:szCs w:val="36"/>
        </w:rPr>
      </w:pPr>
      <w:r>
        <w:rPr>
          <w:rFonts w:ascii="黑体" w:eastAsia="黑体" w:hAnsi="黑体" w:cs="黑体" w:hint="eastAsia"/>
        </w:rPr>
        <w:t>第二章</w:t>
      </w:r>
      <w:r>
        <w:rPr>
          <w:rFonts w:ascii="黑体" w:eastAsia="黑体" w:hAnsi="黑体" w:cs="黑体" w:hint="eastAsia"/>
        </w:rPr>
        <w:t xml:space="preserve"> </w:t>
      </w:r>
      <w:r>
        <w:rPr>
          <w:rFonts w:ascii="黑体" w:eastAsia="黑体" w:hAnsi="黑体" w:cs="黑体" w:hint="eastAsia"/>
        </w:rPr>
        <w:t>实施范围和企业条件</w:t>
      </w:r>
    </w:p>
    <w:p w:rsidR="00055DB1" w:rsidRDefault="00055DB1">
      <w:pPr>
        <w:spacing w:line="600" w:lineRule="exact"/>
        <w:ind w:firstLineChars="200" w:firstLine="723"/>
        <w:jc w:val="center"/>
        <w:rPr>
          <w:rFonts w:ascii="仿宋_GB2312" w:eastAsia="仿宋_GB2312" w:hAnsi="仿宋_GB2312" w:cs="仿宋_GB2312"/>
          <w:b/>
          <w:bCs/>
          <w:sz w:val="36"/>
          <w:szCs w:val="36"/>
        </w:rPr>
      </w:pPr>
    </w:p>
    <w:p w:rsidR="00055DB1" w:rsidRDefault="00A90104">
      <w:pPr>
        <w:pStyle w:val="2"/>
        <w:spacing w:line="600" w:lineRule="exact"/>
        <w:ind w:leftChars="0" w:left="0" w:firstLine="640"/>
        <w:rPr>
          <w:rFonts w:ascii="仿宋_GB2312" w:eastAsia="仿宋_GB2312" w:hAnsi="仿宋_GB2312" w:cs="仿宋_GB2312"/>
        </w:rPr>
      </w:pPr>
      <w:r>
        <w:rPr>
          <w:rFonts w:ascii="黑体" w:eastAsia="黑体" w:hAnsi="黑体" w:cs="黑体" w:hint="eastAsia"/>
        </w:rPr>
        <w:t>第七条</w:t>
      </w:r>
      <w:r>
        <w:rPr>
          <w:rFonts w:ascii="仿宋_GB2312" w:eastAsia="仿宋_GB2312" w:hAnsi="仿宋_GB2312" w:cs="仿宋_GB2312" w:hint="eastAsia"/>
        </w:rPr>
        <w:t xml:space="preserve"> </w:t>
      </w:r>
      <w:r>
        <w:rPr>
          <w:rFonts w:ascii="仿宋_GB2312" w:eastAsia="仿宋_GB2312" w:hAnsi="仿宋_GB2312" w:cs="仿宋_GB2312" w:hint="eastAsia"/>
        </w:rPr>
        <w:t>政府储备实施范围和企业条件</w:t>
      </w:r>
    </w:p>
    <w:p w:rsidR="00055DB1" w:rsidRDefault="00A90104">
      <w:pPr>
        <w:pStyle w:val="2"/>
        <w:spacing w:line="600" w:lineRule="exact"/>
        <w:ind w:leftChars="0" w:left="0" w:firstLine="643"/>
        <w:rPr>
          <w:rFonts w:ascii="仿宋_GB2312" w:eastAsia="仿宋_GB2312" w:hAnsi="仿宋_GB2312" w:cs="仿宋_GB2312"/>
        </w:rPr>
      </w:pPr>
      <w:r>
        <w:rPr>
          <w:rFonts w:ascii="仿宋_GB2312" w:eastAsia="仿宋_GB2312" w:hAnsi="仿宋_GB2312" w:cs="仿宋_GB2312" w:hint="eastAsia"/>
          <w:b/>
          <w:bCs/>
        </w:rPr>
        <w:t>（一）实施范围</w:t>
      </w:r>
      <w:r>
        <w:rPr>
          <w:rFonts w:ascii="仿宋_GB2312" w:eastAsia="仿宋_GB2312" w:hAnsi="仿宋_GB2312" w:cs="仿宋_GB2312" w:hint="eastAsia"/>
        </w:rPr>
        <w:t>：政府储备原则上由我区国有粮食购销企业承储，也可由符合条件的其它粮食企业承储。</w:t>
      </w:r>
    </w:p>
    <w:p w:rsidR="00055DB1" w:rsidRDefault="00A90104">
      <w:pPr>
        <w:pStyle w:val="2"/>
        <w:spacing w:line="600" w:lineRule="exact"/>
        <w:ind w:leftChars="0" w:left="0" w:firstLine="643"/>
        <w:rPr>
          <w:rFonts w:ascii="仿宋_GB2312" w:eastAsia="仿宋_GB2312" w:hAnsi="仿宋_GB2312" w:cs="仿宋_GB2312"/>
          <w:lang w:val="zh-CN"/>
        </w:rPr>
      </w:pPr>
      <w:r>
        <w:rPr>
          <w:rFonts w:ascii="仿宋_GB2312" w:eastAsia="仿宋_GB2312" w:hAnsi="仿宋_GB2312" w:cs="仿宋_GB2312" w:hint="eastAsia"/>
          <w:b/>
          <w:bCs/>
        </w:rPr>
        <w:t>（二）企业条件</w:t>
      </w:r>
      <w:r>
        <w:rPr>
          <w:rFonts w:ascii="仿宋_GB2312" w:eastAsia="仿宋_GB2312" w:hAnsi="仿宋_GB2312" w:cs="仿宋_GB2312" w:hint="eastAsia"/>
        </w:rPr>
        <w:t>：</w:t>
      </w:r>
      <w:r>
        <w:rPr>
          <w:rFonts w:ascii="仿宋_GB2312" w:eastAsia="仿宋_GB2312" w:hAnsi="仿宋_GB2312" w:cs="仿宋_GB2312" w:hint="eastAsia"/>
          <w:lang w:val="zh-CN"/>
        </w:rPr>
        <w:t>承</w:t>
      </w:r>
      <w:proofErr w:type="gramStart"/>
      <w:r>
        <w:rPr>
          <w:rFonts w:ascii="仿宋_GB2312" w:eastAsia="仿宋_GB2312" w:hAnsi="仿宋_GB2312" w:cs="仿宋_GB2312" w:hint="eastAsia"/>
          <w:lang w:val="zh-CN"/>
        </w:rPr>
        <w:t>储企业</w:t>
      </w:r>
      <w:proofErr w:type="gramEnd"/>
      <w:r>
        <w:rPr>
          <w:rFonts w:ascii="仿宋_GB2312" w:eastAsia="仿宋_GB2312" w:hAnsi="仿宋_GB2312" w:cs="仿宋_GB2312" w:hint="eastAsia"/>
          <w:lang w:val="zh-CN"/>
        </w:rPr>
        <w:t>必须符合下列五个条件</w:t>
      </w:r>
      <w:r>
        <w:rPr>
          <w:rFonts w:ascii="仿宋_GB2312" w:eastAsia="仿宋_GB2312" w:hAnsi="仿宋_GB2312" w:cs="仿宋_GB2312" w:hint="eastAsia"/>
          <w:lang w:val="zh-CN"/>
        </w:rPr>
        <w:t>:</w:t>
      </w:r>
    </w:p>
    <w:p w:rsidR="00055DB1" w:rsidRDefault="00A90104">
      <w:pPr>
        <w:pStyle w:val="2"/>
        <w:spacing w:line="600" w:lineRule="exact"/>
        <w:ind w:leftChars="0" w:left="0" w:firstLine="64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w:t>
      </w:r>
      <w:r>
        <w:rPr>
          <w:rFonts w:ascii="仿宋_GB2312" w:eastAsia="仿宋_GB2312" w:hAnsi="仿宋_GB2312" w:cs="仿宋_GB2312" w:hint="eastAsia"/>
          <w:lang w:val="zh-CN"/>
        </w:rPr>
        <w:t>具备独立的法人资格</w:t>
      </w:r>
      <w:r>
        <w:rPr>
          <w:rFonts w:ascii="仿宋_GB2312" w:eastAsia="仿宋_GB2312" w:hAnsi="仿宋_GB2312" w:cs="仿宋_GB2312" w:hint="eastAsia"/>
          <w:lang w:val="zh-CN"/>
        </w:rPr>
        <w:t>,</w:t>
      </w:r>
      <w:r>
        <w:rPr>
          <w:rFonts w:ascii="仿宋_GB2312" w:eastAsia="仿宋_GB2312" w:hAnsi="仿宋_GB2312" w:cs="仿宋_GB2312" w:hint="eastAsia"/>
          <w:lang w:val="zh-CN"/>
        </w:rPr>
        <w:t>依法取得工商营业执照、产品生产许可证、粮食收购备案证、卫生许可证等相关证件；</w:t>
      </w:r>
      <w:r>
        <w:rPr>
          <w:rFonts w:ascii="仿宋_GB2312" w:eastAsia="仿宋_GB2312" w:hAnsi="仿宋_GB2312" w:cs="仿宋_GB2312" w:hint="eastAsia"/>
        </w:rPr>
        <w:t>在我区行政区域内拥有独立的生产经营场所，具备成品粮油生产经营资格；</w:t>
      </w:r>
    </w:p>
    <w:p w:rsidR="00055DB1" w:rsidRDefault="00A90104">
      <w:pPr>
        <w:pStyle w:val="2"/>
        <w:spacing w:line="600" w:lineRule="exact"/>
        <w:ind w:leftChars="0" w:left="0" w:firstLine="640"/>
        <w:rPr>
          <w:rFonts w:ascii="仿宋_GB2312" w:eastAsia="仿宋_GB2312" w:hAnsi="仿宋_GB2312" w:cs="仿宋_GB2312"/>
          <w:lang w:val="zh-CN"/>
        </w:rPr>
      </w:pPr>
      <w:r>
        <w:rPr>
          <w:rFonts w:ascii="仿宋_GB2312" w:eastAsia="仿宋_GB2312" w:hAnsi="仿宋_GB2312" w:cs="仿宋_GB2312" w:hint="eastAsia"/>
        </w:rPr>
        <w:t>2</w:t>
      </w:r>
      <w:r>
        <w:rPr>
          <w:rFonts w:ascii="仿宋_GB2312" w:eastAsia="仿宋_GB2312" w:hAnsi="仿宋_GB2312" w:cs="仿宋_GB2312" w:hint="eastAsia"/>
        </w:rPr>
        <w:t>、具备符合国家标准的防漏、防潮、防虫、防污染及通风条件，以及与粮油品种、储粮周期、成品粮油储存功能、仓型、进出粮油方式等相适应的成品粮油仓储设施；</w:t>
      </w:r>
    </w:p>
    <w:p w:rsidR="00055DB1" w:rsidRDefault="00A90104">
      <w:pPr>
        <w:pStyle w:val="2"/>
        <w:spacing w:line="600" w:lineRule="exact"/>
        <w:ind w:leftChars="0" w:left="0" w:firstLine="640"/>
        <w:rPr>
          <w:rFonts w:ascii="仿宋_GB2312" w:eastAsia="仿宋_GB2312" w:hAnsi="仿宋_GB2312" w:cs="仿宋_GB2312"/>
          <w:lang w:val="zh-CN"/>
        </w:rPr>
      </w:pPr>
      <w:r>
        <w:rPr>
          <w:rFonts w:ascii="仿宋_GB2312" w:eastAsia="仿宋_GB2312" w:hAnsi="仿宋_GB2312" w:cs="仿宋_GB2312" w:hint="eastAsia"/>
        </w:rPr>
        <w:t>3</w:t>
      </w:r>
      <w:r>
        <w:rPr>
          <w:rFonts w:ascii="仿宋_GB2312" w:eastAsia="仿宋_GB2312" w:hAnsi="仿宋_GB2312" w:cs="仿宋_GB2312" w:hint="eastAsia"/>
        </w:rPr>
        <w:t>、具备相应的资金筹措能力及成品粮油质量检验能力（</w:t>
      </w:r>
      <w:r>
        <w:rPr>
          <w:rFonts w:ascii="仿宋_GB2312" w:eastAsia="仿宋_GB2312" w:hAnsi="仿宋_GB2312" w:cs="仿宋_GB2312" w:hint="eastAsia"/>
          <w:lang w:val="zh-CN"/>
        </w:rPr>
        <w:t>自备困难的须有明确的委托方）；</w:t>
      </w:r>
    </w:p>
    <w:p w:rsidR="00055DB1" w:rsidRDefault="00A90104">
      <w:pPr>
        <w:pStyle w:val="2"/>
        <w:spacing w:line="600" w:lineRule="exact"/>
        <w:ind w:leftChars="0" w:left="0" w:firstLine="64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、具备相应的仓储保管人员；</w:t>
      </w:r>
    </w:p>
    <w:p w:rsidR="00055DB1" w:rsidRDefault="00A90104">
      <w:pPr>
        <w:pStyle w:val="2"/>
        <w:spacing w:line="600" w:lineRule="exact"/>
        <w:ind w:leftChars="0" w:left="0" w:firstLine="640"/>
        <w:rPr>
          <w:rFonts w:ascii="仿宋_GB2312" w:eastAsia="仿宋_GB2312" w:hAnsi="仿宋_GB2312" w:cs="仿宋_GB2312"/>
          <w:lang w:val="zh-CN"/>
        </w:rPr>
      </w:pPr>
      <w:r>
        <w:rPr>
          <w:rFonts w:ascii="仿宋_GB2312" w:eastAsia="仿宋_GB2312" w:hAnsi="仿宋_GB2312" w:cs="仿宋_GB2312" w:hint="eastAsia"/>
        </w:rPr>
        <w:t>5</w:t>
      </w:r>
      <w:r>
        <w:rPr>
          <w:rFonts w:ascii="仿宋_GB2312" w:eastAsia="仿宋_GB2312" w:hAnsi="仿宋_GB2312" w:cs="仿宋_GB2312" w:hint="eastAsia"/>
        </w:rPr>
        <w:t>、</w:t>
      </w:r>
      <w:r>
        <w:rPr>
          <w:rFonts w:ascii="仿宋_GB2312" w:eastAsia="仿宋_GB2312" w:hAnsi="仿宋_GB2312" w:cs="仿宋_GB2312" w:hint="eastAsia"/>
          <w:lang w:val="zh-CN"/>
        </w:rPr>
        <w:t>守法经营无违法违纪记录、经营管理和资信良好的企业或经销商（授有市、区级颁发的“放心粮油”称号的企业或经销商优先）。</w:t>
      </w:r>
    </w:p>
    <w:p w:rsidR="00055DB1" w:rsidRDefault="00A90104">
      <w:pPr>
        <w:pStyle w:val="2"/>
        <w:spacing w:line="600" w:lineRule="exact"/>
        <w:ind w:leftChars="0" w:left="0" w:firstLine="643"/>
        <w:rPr>
          <w:rFonts w:ascii="仿宋_GB2312" w:eastAsia="仿宋_GB2312" w:hAnsi="仿宋_GB2312" w:cs="仿宋_GB2312"/>
          <w:lang w:val="zh-CN"/>
        </w:rPr>
      </w:pPr>
      <w:r>
        <w:rPr>
          <w:rFonts w:ascii="仿宋_GB2312" w:eastAsia="仿宋_GB2312" w:hAnsi="仿宋_GB2312" w:cs="仿宋_GB2312" w:hint="eastAsia"/>
          <w:b/>
          <w:bCs/>
        </w:rPr>
        <w:t>（三）资格遴选及认定</w:t>
      </w:r>
      <w:r>
        <w:rPr>
          <w:rFonts w:ascii="仿宋_GB2312" w:eastAsia="仿宋_GB2312" w:hAnsi="仿宋_GB2312" w:cs="仿宋_GB2312" w:hint="eastAsia"/>
        </w:rPr>
        <w:t>：</w:t>
      </w:r>
      <w:r>
        <w:rPr>
          <w:rFonts w:ascii="仿宋_GB2312" w:eastAsia="仿宋_GB2312" w:hAnsi="仿宋_GB2312" w:cs="仿宋_GB2312" w:hint="eastAsia"/>
        </w:rPr>
        <w:t> </w:t>
      </w:r>
      <w:r>
        <w:rPr>
          <w:rFonts w:ascii="仿宋_GB2312" w:eastAsia="仿宋_GB2312" w:hAnsi="仿宋_GB2312" w:cs="仿宋_GB2312" w:hint="eastAsia"/>
        </w:rPr>
        <w:t>区</w:t>
      </w:r>
      <w:r>
        <w:rPr>
          <w:rFonts w:ascii="仿宋_GB2312" w:eastAsia="仿宋_GB2312" w:hAnsi="仿宋_GB2312" w:cs="仿宋_GB2312" w:hint="eastAsia"/>
          <w:lang w:val="zh-CN"/>
        </w:rPr>
        <w:t>粮食行政管理部门</w:t>
      </w:r>
      <w:r>
        <w:rPr>
          <w:rFonts w:ascii="仿宋_GB2312" w:eastAsia="仿宋_GB2312" w:hAnsi="仿宋_GB2312" w:cs="仿宋_GB2312" w:hint="eastAsia"/>
        </w:rPr>
        <w:t>负责政府储备承</w:t>
      </w:r>
      <w:proofErr w:type="gramStart"/>
      <w:r>
        <w:rPr>
          <w:rFonts w:ascii="仿宋_GB2312" w:eastAsia="仿宋_GB2312" w:hAnsi="仿宋_GB2312" w:cs="仿宋_GB2312" w:hint="eastAsia"/>
        </w:rPr>
        <w:t>储企业</w:t>
      </w:r>
      <w:proofErr w:type="gramEnd"/>
      <w:r>
        <w:rPr>
          <w:rFonts w:ascii="仿宋_GB2312" w:eastAsia="仿宋_GB2312" w:hAnsi="仿宋_GB2312" w:cs="仿宋_GB2312" w:hint="eastAsia"/>
        </w:rPr>
        <w:t>资格遴选认定。区财政、审计、市场监管等相关部门依法对遴选工作进行监督</w:t>
      </w:r>
      <w:r>
        <w:rPr>
          <w:rFonts w:ascii="仿宋_GB2312" w:eastAsia="仿宋_GB2312" w:hAnsi="仿宋_GB2312" w:cs="仿宋_GB2312" w:hint="eastAsia"/>
        </w:rPr>
        <w:t>。遴选认定的储备企业必</w:t>
      </w:r>
      <w:r>
        <w:rPr>
          <w:rFonts w:ascii="仿宋_GB2312" w:eastAsia="仿宋_GB2312" w:hAnsi="仿宋_GB2312" w:cs="仿宋_GB2312" w:hint="eastAsia"/>
        </w:rPr>
        <w:lastRenderedPageBreak/>
        <w:t>须符合规定的仓储设施、检测化验设施、管理人员业务素质等方面的条件，有完善的仓储管理、安全管理、信息报送等规章制度，同时具有较好的效益和资信，无违法经营记录。</w:t>
      </w:r>
    </w:p>
    <w:p w:rsidR="00055DB1" w:rsidRDefault="00A90104">
      <w:pPr>
        <w:pStyle w:val="2"/>
        <w:spacing w:line="600" w:lineRule="exact"/>
        <w:ind w:leftChars="0" w:left="0" w:firstLine="640"/>
        <w:rPr>
          <w:rFonts w:ascii="仿宋_GB2312" w:eastAsia="仿宋_GB2312" w:hAnsi="仿宋_GB2312" w:cs="仿宋_GB2312"/>
        </w:rPr>
      </w:pPr>
      <w:r>
        <w:rPr>
          <w:rFonts w:ascii="仿宋_GB2312" w:eastAsia="仿宋_GB2312" w:hAnsi="仿宋_GB2312" w:cs="仿宋_GB2312" w:hint="eastAsia"/>
        </w:rPr>
        <w:t>区</w:t>
      </w:r>
      <w:r>
        <w:rPr>
          <w:rFonts w:ascii="仿宋_GB2312" w:eastAsia="仿宋_GB2312" w:hAnsi="仿宋_GB2312" w:cs="仿宋_GB2312" w:hint="eastAsia"/>
          <w:lang w:val="zh-CN"/>
        </w:rPr>
        <w:t>粮食行政管理部门</w:t>
      </w:r>
      <w:r>
        <w:rPr>
          <w:rFonts w:ascii="仿宋_GB2312" w:eastAsia="仿宋_GB2312" w:hAnsi="仿宋_GB2312" w:cs="仿宋_GB2312" w:hint="eastAsia"/>
        </w:rPr>
        <w:t>应当与承</w:t>
      </w:r>
      <w:proofErr w:type="gramStart"/>
      <w:r>
        <w:rPr>
          <w:rFonts w:ascii="仿宋_GB2312" w:eastAsia="仿宋_GB2312" w:hAnsi="仿宋_GB2312" w:cs="仿宋_GB2312" w:hint="eastAsia"/>
        </w:rPr>
        <w:t>储企业</w:t>
      </w:r>
      <w:proofErr w:type="gramEnd"/>
      <w:r>
        <w:rPr>
          <w:rFonts w:ascii="仿宋_GB2312" w:eastAsia="仿宋_GB2312" w:hAnsi="仿宋_GB2312" w:cs="仿宋_GB2312" w:hint="eastAsia"/>
        </w:rPr>
        <w:t>签订书面承储协议，明确约定双方的权利义务和违约责任。承</w:t>
      </w:r>
      <w:proofErr w:type="gramStart"/>
      <w:r>
        <w:rPr>
          <w:rFonts w:ascii="仿宋_GB2312" w:eastAsia="仿宋_GB2312" w:hAnsi="仿宋_GB2312" w:cs="仿宋_GB2312" w:hint="eastAsia"/>
        </w:rPr>
        <w:t>储企业</w:t>
      </w:r>
      <w:proofErr w:type="gramEnd"/>
      <w:r>
        <w:rPr>
          <w:rFonts w:ascii="仿宋_GB2312" w:eastAsia="仿宋_GB2312" w:hAnsi="仿宋_GB2312" w:cs="仿宋_GB2312" w:hint="eastAsia"/>
        </w:rPr>
        <w:t>应按照明确规定的成品粮油储存品种、质量要求及数量组织落实成品粮油承储任务。</w:t>
      </w:r>
    </w:p>
    <w:p w:rsidR="00055DB1" w:rsidRDefault="00A90104">
      <w:pPr>
        <w:spacing w:line="600" w:lineRule="exact"/>
        <w:ind w:firstLineChars="200" w:firstLine="640"/>
        <w:rPr>
          <w:rFonts w:ascii="仿宋_GB2312" w:eastAsia="仿宋_GB2312" w:hAnsi="仿宋_GB2312" w:cs="仿宋_GB2312"/>
        </w:rPr>
      </w:pPr>
      <w:r>
        <w:rPr>
          <w:rFonts w:ascii="黑体" w:eastAsia="黑体" w:hAnsi="黑体" w:cs="黑体" w:hint="eastAsia"/>
        </w:rPr>
        <w:t>第八条</w:t>
      </w:r>
      <w:r>
        <w:rPr>
          <w:rFonts w:ascii="仿宋_GB2312" w:eastAsia="仿宋_GB2312" w:hAnsi="仿宋_GB2312" w:cs="仿宋_GB2312" w:hint="eastAsia"/>
        </w:rPr>
        <w:t xml:space="preserve"> </w:t>
      </w:r>
      <w:r>
        <w:rPr>
          <w:rFonts w:ascii="仿宋_GB2312" w:eastAsia="仿宋_GB2312" w:hAnsi="仿宋_GB2312" w:cs="仿宋_GB2312" w:hint="eastAsia"/>
        </w:rPr>
        <w:t>企业储备实施范围及企业条件</w:t>
      </w:r>
    </w:p>
    <w:p w:rsidR="00055DB1" w:rsidRDefault="00A90104">
      <w:pPr>
        <w:spacing w:line="600" w:lineRule="exact"/>
        <w:ind w:firstLineChars="200" w:firstLine="643"/>
        <w:rPr>
          <w:rFonts w:ascii="仿宋_GB2312" w:eastAsia="仿宋_GB2312" w:hAnsi="仿宋_GB2312" w:cs="仿宋_GB2312"/>
        </w:rPr>
      </w:pPr>
      <w:r>
        <w:rPr>
          <w:rFonts w:ascii="仿宋_GB2312" w:eastAsia="仿宋_GB2312" w:hAnsi="仿宋_GB2312" w:cs="仿宋_GB2312" w:hint="eastAsia"/>
          <w:b/>
          <w:bCs/>
        </w:rPr>
        <w:t>（一）实施范围</w:t>
      </w:r>
      <w:r>
        <w:rPr>
          <w:rFonts w:ascii="仿宋_GB2312" w:eastAsia="仿宋_GB2312" w:hAnsi="仿宋_GB2312" w:cs="仿宋_GB2312" w:hint="eastAsia"/>
        </w:rPr>
        <w:t>：</w:t>
      </w:r>
      <w:r>
        <w:rPr>
          <w:rFonts w:ascii="仿宋_GB2312" w:eastAsia="仿宋_GB2312" w:hAnsi="仿宋_GB2312" w:cs="仿宋_GB2312" w:hint="eastAsia"/>
        </w:rPr>
        <w:t>企业社会责任储备原则上在规模以上粮食加工企业中建立（</w:t>
      </w:r>
      <w:r>
        <w:rPr>
          <w:rFonts w:ascii="仿宋_GB2312" w:eastAsia="仿宋_GB2312" w:hAnsi="仿宋_GB2312" w:cs="仿宋_GB2312" w:hint="eastAsia"/>
        </w:rPr>
        <w:t>规模以上粮油加工企业，根据国家统计部门年主营业务收入在</w:t>
      </w:r>
      <w:r>
        <w:rPr>
          <w:rFonts w:ascii="仿宋_GB2312" w:eastAsia="仿宋_GB2312" w:hAnsi="仿宋_GB2312" w:cs="仿宋_GB2312" w:hint="eastAsia"/>
        </w:rPr>
        <w:t>2000</w:t>
      </w:r>
      <w:r>
        <w:rPr>
          <w:rFonts w:ascii="仿宋_GB2312" w:eastAsia="仿宋_GB2312" w:hAnsi="仿宋_GB2312" w:cs="仿宋_GB2312" w:hint="eastAsia"/>
        </w:rPr>
        <w:t>万元及以上的工业企业的口径予以确定</w:t>
      </w:r>
      <w:r>
        <w:rPr>
          <w:rFonts w:ascii="仿宋_GB2312" w:eastAsia="仿宋_GB2312" w:hAnsi="仿宋_GB2312" w:cs="仿宋_GB2312" w:hint="eastAsia"/>
        </w:rPr>
        <w:t>）。</w:t>
      </w:r>
      <w:r>
        <w:rPr>
          <w:rFonts w:ascii="仿宋_GB2312" w:eastAsia="仿宋_GB2312" w:hAnsi="仿宋_GB2312" w:cs="仿宋_GB2312" w:hint="eastAsia"/>
        </w:rPr>
        <w:t>无符合要求企业的，可结合实际选取本地重点骨干粮食加工企业或其他类型粮食企业建立。</w:t>
      </w:r>
    </w:p>
    <w:p w:rsidR="00055DB1" w:rsidRDefault="00A90104">
      <w:pPr>
        <w:spacing w:line="600" w:lineRule="exact"/>
        <w:ind w:firstLineChars="200" w:firstLine="643"/>
        <w:rPr>
          <w:rFonts w:ascii="仿宋_GB2312" w:eastAsia="仿宋_GB2312" w:hAnsi="仿宋_GB2312" w:cs="仿宋_GB2312"/>
        </w:rPr>
      </w:pPr>
      <w:r>
        <w:rPr>
          <w:rFonts w:ascii="仿宋_GB2312" w:eastAsia="仿宋_GB2312" w:hAnsi="仿宋_GB2312" w:cs="仿宋_GB2312" w:hint="eastAsia"/>
          <w:b/>
          <w:bCs/>
        </w:rPr>
        <w:t>（二）</w:t>
      </w:r>
      <w:r>
        <w:rPr>
          <w:rFonts w:ascii="仿宋_GB2312" w:eastAsia="仿宋_GB2312" w:hAnsi="仿宋_GB2312" w:cs="仿宋_GB2312" w:hint="eastAsia"/>
          <w:b/>
          <w:bCs/>
        </w:rPr>
        <w:t>企业条件：</w:t>
      </w:r>
      <w:r>
        <w:rPr>
          <w:rFonts w:ascii="仿宋_GB2312" w:eastAsia="仿宋_GB2312" w:hAnsi="仿宋_GB2312" w:cs="仿宋_GB2312" w:hint="eastAsia"/>
        </w:rPr>
        <w:t>社会责任储备承</w:t>
      </w:r>
      <w:proofErr w:type="gramStart"/>
      <w:r>
        <w:rPr>
          <w:rFonts w:ascii="仿宋_GB2312" w:eastAsia="仿宋_GB2312" w:hAnsi="仿宋_GB2312" w:cs="仿宋_GB2312" w:hint="eastAsia"/>
        </w:rPr>
        <w:t>储企业</w:t>
      </w:r>
      <w:proofErr w:type="gramEnd"/>
      <w:r>
        <w:rPr>
          <w:rFonts w:ascii="仿宋_GB2312" w:eastAsia="仿宋_GB2312" w:hAnsi="仿宋_GB2312" w:cs="仿宋_GB2312" w:hint="eastAsia"/>
        </w:rPr>
        <w:t>的选择应充分考虑粮油调控市场的需要，包括企业所处区域、仓储加工能力、经营能力、产销衔接能力、市场辐射面和占有率、企业信誉等情况。</w:t>
      </w:r>
    </w:p>
    <w:p w:rsidR="00055DB1" w:rsidRDefault="00A90104">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具有独立法人资格；</w:t>
      </w:r>
    </w:p>
    <w:p w:rsidR="00055DB1" w:rsidRDefault="00A90104">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主营业务为粮</w:t>
      </w:r>
      <w:r>
        <w:rPr>
          <w:rFonts w:ascii="仿宋_GB2312" w:eastAsia="仿宋_GB2312" w:hAnsi="仿宋_GB2312" w:cs="仿宋_GB2312" w:hint="eastAsia"/>
        </w:rPr>
        <w:t>油</w:t>
      </w:r>
      <w:r>
        <w:rPr>
          <w:rFonts w:ascii="仿宋_GB2312" w:eastAsia="仿宋_GB2312" w:hAnsi="仿宋_GB2312" w:cs="仿宋_GB2312" w:hint="eastAsia"/>
        </w:rPr>
        <w:t>加工</w:t>
      </w:r>
      <w:r>
        <w:rPr>
          <w:rFonts w:ascii="仿宋_GB2312" w:eastAsia="仿宋_GB2312" w:hAnsi="仿宋_GB2312" w:cs="仿宋_GB2312" w:hint="eastAsia"/>
        </w:rPr>
        <w:t>（</w:t>
      </w:r>
      <w:r>
        <w:rPr>
          <w:rFonts w:ascii="仿宋_GB2312" w:eastAsia="仿宋_GB2312" w:hAnsi="仿宋_GB2312" w:cs="仿宋_GB2312" w:hint="eastAsia"/>
        </w:rPr>
        <w:t>经营</w:t>
      </w:r>
      <w:r>
        <w:rPr>
          <w:rFonts w:ascii="仿宋_GB2312" w:eastAsia="仿宋_GB2312" w:hAnsi="仿宋_GB2312" w:cs="仿宋_GB2312" w:hint="eastAsia"/>
        </w:rPr>
        <w:t>）</w:t>
      </w:r>
      <w:r>
        <w:rPr>
          <w:rFonts w:ascii="仿宋_GB2312" w:eastAsia="仿宋_GB2312" w:hAnsi="仿宋_GB2312" w:cs="仿宋_GB2312" w:hint="eastAsia"/>
        </w:rPr>
        <w:t>，取得食品生产许可证；</w:t>
      </w:r>
    </w:p>
    <w:p w:rsidR="00055DB1" w:rsidRDefault="00A90104">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具备与建立社会责任储备相匹配的粮食有效仓容和加工能力，配备相应的设施设备；</w:t>
      </w:r>
    </w:p>
    <w:p w:rsidR="00055DB1" w:rsidRDefault="00A90104">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粮</w:t>
      </w:r>
      <w:r>
        <w:rPr>
          <w:rFonts w:ascii="仿宋_GB2312" w:eastAsia="仿宋_GB2312" w:hAnsi="仿宋_GB2312" w:cs="仿宋_GB2312" w:hint="eastAsia"/>
        </w:rPr>
        <w:t>油</w:t>
      </w:r>
      <w:r>
        <w:rPr>
          <w:rFonts w:ascii="仿宋_GB2312" w:eastAsia="仿宋_GB2312" w:hAnsi="仿宋_GB2312" w:cs="仿宋_GB2312" w:hint="eastAsia"/>
        </w:rPr>
        <w:t>经营台账齐全；</w:t>
      </w:r>
    </w:p>
    <w:p w:rsidR="00055DB1" w:rsidRDefault="00A90104">
      <w:pPr>
        <w:pStyle w:val="2"/>
        <w:spacing w:line="600" w:lineRule="exact"/>
        <w:ind w:leftChars="0" w:left="0" w:firstLine="64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纳入国家粮油统计信息系统，且按时报送相关统计报</w:t>
      </w:r>
      <w:r>
        <w:rPr>
          <w:rFonts w:ascii="仿宋_GB2312" w:eastAsia="仿宋_GB2312" w:hAnsi="仿宋_GB2312" w:cs="仿宋_GB2312" w:hint="eastAsia"/>
        </w:rPr>
        <w:lastRenderedPageBreak/>
        <w:t>表</w:t>
      </w:r>
      <w:r>
        <w:rPr>
          <w:rFonts w:ascii="仿宋_GB2312" w:eastAsia="仿宋_GB2312" w:hAnsi="仿宋_GB2312" w:cs="仿宋_GB2312" w:hint="eastAsia"/>
        </w:rPr>
        <w:t>；</w:t>
      </w:r>
    </w:p>
    <w:p w:rsidR="00055DB1" w:rsidRDefault="00A90104">
      <w:pPr>
        <w:pStyle w:val="2"/>
        <w:spacing w:line="600" w:lineRule="exact"/>
        <w:ind w:leftChars="0" w:left="0" w:firstLine="640"/>
        <w:rPr>
          <w:rFonts w:ascii="仿宋_GB2312" w:eastAsia="仿宋_GB2312" w:hAnsi="仿宋_GB2312" w:cs="仿宋_GB2312"/>
        </w:rPr>
      </w:pPr>
      <w:r>
        <w:rPr>
          <w:rFonts w:ascii="仿宋_GB2312" w:eastAsia="仿宋_GB2312" w:hAnsi="仿宋_GB2312" w:cs="仿宋_GB2312" w:hint="eastAsia"/>
        </w:rPr>
        <w:t>6.</w:t>
      </w:r>
      <w:r>
        <w:rPr>
          <w:rFonts w:ascii="仿宋_GB2312" w:eastAsia="仿宋_GB2312" w:hAnsi="仿宋_GB2312" w:cs="仿宋_GB2312" w:hint="eastAsia"/>
        </w:rPr>
        <w:t>企业必须守法经营，照章纳税，近三年内未发生过卫生安全、质量安全问题、重特大安全生产事故、环境污染事故以及其它违法、违规问题。</w:t>
      </w:r>
    </w:p>
    <w:p w:rsidR="00055DB1" w:rsidRDefault="00A90104">
      <w:pPr>
        <w:pStyle w:val="2"/>
        <w:spacing w:line="600" w:lineRule="exact"/>
        <w:ind w:leftChars="0" w:left="0" w:firstLine="643"/>
        <w:rPr>
          <w:rFonts w:ascii="仿宋_GB2312" w:eastAsia="仿宋_GB2312" w:hAnsi="仿宋_GB2312" w:cs="仿宋_GB2312"/>
        </w:rPr>
      </w:pPr>
      <w:r>
        <w:rPr>
          <w:rFonts w:ascii="仿宋_GB2312" w:eastAsia="仿宋_GB2312" w:hAnsi="仿宋_GB2312" w:cs="仿宋_GB2312" w:hint="eastAsia"/>
          <w:b/>
          <w:bCs/>
          <w:lang w:val="zh-CN"/>
        </w:rPr>
        <w:t>(</w:t>
      </w:r>
      <w:r>
        <w:rPr>
          <w:rFonts w:ascii="仿宋_GB2312" w:eastAsia="仿宋_GB2312" w:hAnsi="仿宋_GB2312" w:cs="仿宋_GB2312" w:hint="eastAsia"/>
          <w:b/>
          <w:bCs/>
        </w:rPr>
        <w:t>三</w:t>
      </w:r>
      <w:r>
        <w:rPr>
          <w:rFonts w:ascii="仿宋_GB2312" w:eastAsia="仿宋_GB2312" w:hAnsi="仿宋_GB2312" w:cs="仿宋_GB2312" w:hint="eastAsia"/>
          <w:b/>
          <w:bCs/>
          <w:lang w:val="zh-CN"/>
        </w:rPr>
        <w:t>)</w:t>
      </w:r>
      <w:r>
        <w:rPr>
          <w:rFonts w:ascii="仿宋_GB2312" w:eastAsia="仿宋_GB2312" w:hAnsi="仿宋_GB2312" w:cs="仿宋_GB2312" w:hint="eastAsia"/>
          <w:b/>
          <w:bCs/>
          <w:lang w:val="zh-CN"/>
        </w:rPr>
        <w:t>申报流程</w:t>
      </w:r>
      <w:r>
        <w:rPr>
          <w:rFonts w:ascii="仿宋_GB2312" w:eastAsia="仿宋_GB2312" w:hAnsi="仿宋_GB2312" w:cs="仿宋_GB2312" w:hint="eastAsia"/>
          <w:b/>
          <w:bCs/>
        </w:rPr>
        <w:t>及资格认定：</w:t>
      </w:r>
      <w:r>
        <w:rPr>
          <w:rFonts w:ascii="仿宋_GB2312" w:eastAsia="仿宋_GB2312" w:hAnsi="仿宋_GB2312" w:cs="仿宋_GB2312" w:hint="eastAsia"/>
          <w:lang w:val="zh-CN"/>
        </w:rPr>
        <w:t>符合条件的粮油加工企业向</w:t>
      </w:r>
      <w:r>
        <w:rPr>
          <w:rFonts w:ascii="仿宋_GB2312" w:eastAsia="仿宋_GB2312" w:hAnsi="仿宋_GB2312" w:cs="仿宋_GB2312" w:hint="eastAsia"/>
        </w:rPr>
        <w:t>区粮食行政管理</w:t>
      </w:r>
      <w:r>
        <w:rPr>
          <w:rFonts w:ascii="仿宋_GB2312" w:eastAsia="仿宋_GB2312" w:hAnsi="仿宋_GB2312" w:cs="仿宋_GB2312" w:hint="eastAsia"/>
          <w:lang w:val="zh-CN"/>
        </w:rPr>
        <w:t>部门提出申请，由</w:t>
      </w:r>
      <w:r>
        <w:rPr>
          <w:rFonts w:ascii="仿宋_GB2312" w:eastAsia="仿宋_GB2312" w:hAnsi="仿宋_GB2312" w:cs="仿宋_GB2312" w:hint="eastAsia"/>
        </w:rPr>
        <w:t>区粮食行政管理部门</w:t>
      </w:r>
      <w:r>
        <w:rPr>
          <w:rFonts w:ascii="仿宋_GB2312" w:eastAsia="仿宋_GB2312" w:hAnsi="仿宋_GB2312" w:cs="仿宋_GB2312" w:hint="eastAsia"/>
          <w:lang w:val="zh-CN"/>
        </w:rPr>
        <w:t>对申报单位基本情况、资产情况、仓容情况、流动资金情况、加工生产等情况进行核验、实地考察。对核验、考察及申请情况综合分析后，结合辖区应急调控需要，确定社会责任储备承储企业，</w:t>
      </w:r>
      <w:r>
        <w:rPr>
          <w:rFonts w:ascii="仿宋_GB2312" w:eastAsia="仿宋_GB2312" w:hAnsi="仿宋_GB2312" w:cs="仿宋_GB2312" w:hint="eastAsia"/>
        </w:rPr>
        <w:t>区粮食行政管理</w:t>
      </w:r>
      <w:r>
        <w:rPr>
          <w:rFonts w:ascii="仿宋_GB2312" w:eastAsia="仿宋_GB2312" w:hAnsi="仿宋_GB2312" w:cs="仿宋_GB2312" w:hint="eastAsia"/>
          <w:lang w:val="zh-CN"/>
        </w:rPr>
        <w:t>部门与确定的承储企业</w:t>
      </w:r>
      <w:proofErr w:type="gramStart"/>
      <w:r>
        <w:rPr>
          <w:rFonts w:ascii="仿宋_GB2312" w:eastAsia="仿宋_GB2312" w:hAnsi="仿宋_GB2312" w:cs="仿宋_GB2312" w:hint="eastAsia"/>
          <w:lang w:val="zh-CN"/>
        </w:rPr>
        <w:t>签定</w:t>
      </w:r>
      <w:proofErr w:type="gramEnd"/>
      <w:r>
        <w:rPr>
          <w:rFonts w:ascii="仿宋_GB2312" w:eastAsia="仿宋_GB2312" w:hAnsi="仿宋_GB2312" w:cs="仿宋_GB2312" w:hint="eastAsia"/>
          <w:lang w:val="zh-CN"/>
        </w:rPr>
        <w:t>协</w:t>
      </w:r>
      <w:r>
        <w:rPr>
          <w:rFonts w:ascii="仿宋_GB2312" w:eastAsia="仿宋_GB2312" w:hAnsi="仿宋_GB2312" w:cs="仿宋_GB2312" w:hint="eastAsia"/>
          <w:lang w:val="zh-CN"/>
        </w:rPr>
        <w:t>议，明确双方权利、义务及企业社</w:t>
      </w:r>
      <w:r>
        <w:rPr>
          <w:rFonts w:ascii="仿宋_GB2312" w:eastAsia="仿宋_GB2312" w:hAnsi="仿宋_GB2312" w:cs="仿宋_GB2312" w:hint="eastAsia"/>
        </w:rPr>
        <w:t>会责任储备相关事项，并向区粮食行政管理部门备案。</w:t>
      </w:r>
    </w:p>
    <w:p w:rsidR="00055DB1" w:rsidRDefault="00055DB1">
      <w:pPr>
        <w:spacing w:line="600" w:lineRule="exact"/>
        <w:ind w:firstLineChars="200" w:firstLine="723"/>
        <w:jc w:val="center"/>
        <w:rPr>
          <w:rFonts w:ascii="仿宋_GB2312" w:eastAsia="仿宋_GB2312" w:hAnsi="仿宋_GB2312" w:cs="仿宋_GB2312"/>
          <w:b/>
          <w:bCs/>
          <w:sz w:val="36"/>
          <w:szCs w:val="36"/>
        </w:rPr>
      </w:pPr>
    </w:p>
    <w:p w:rsidR="00055DB1" w:rsidRDefault="00A90104">
      <w:pPr>
        <w:spacing w:line="600" w:lineRule="exact"/>
        <w:jc w:val="center"/>
        <w:rPr>
          <w:rFonts w:ascii="仿宋_GB2312" w:eastAsia="仿宋_GB2312" w:hAnsi="仿宋_GB2312" w:cs="仿宋_GB2312"/>
          <w:b/>
          <w:bCs/>
          <w:sz w:val="36"/>
          <w:szCs w:val="36"/>
        </w:rPr>
      </w:pPr>
      <w:r>
        <w:rPr>
          <w:rFonts w:ascii="黑体" w:eastAsia="黑体" w:hAnsi="黑体" w:cs="黑体" w:hint="eastAsia"/>
          <w:b/>
          <w:bCs/>
        </w:rPr>
        <w:t>第三章</w:t>
      </w:r>
      <w:r>
        <w:rPr>
          <w:rFonts w:ascii="黑体" w:eastAsia="黑体" w:hAnsi="黑体" w:cs="黑体" w:hint="eastAsia"/>
          <w:b/>
          <w:bCs/>
        </w:rPr>
        <w:t xml:space="preserve">  </w:t>
      </w:r>
      <w:r>
        <w:rPr>
          <w:rFonts w:ascii="黑体" w:eastAsia="黑体" w:hAnsi="黑体" w:cs="黑体" w:hint="eastAsia"/>
          <w:b/>
          <w:bCs/>
        </w:rPr>
        <w:t>建</w:t>
      </w:r>
      <w:r>
        <w:rPr>
          <w:rFonts w:ascii="黑体" w:eastAsia="黑体" w:hAnsi="黑体" w:cs="黑体" w:hint="eastAsia"/>
          <w:b/>
          <w:bCs/>
        </w:rPr>
        <w:t xml:space="preserve">  </w:t>
      </w:r>
      <w:r>
        <w:rPr>
          <w:rFonts w:ascii="黑体" w:eastAsia="黑体" w:hAnsi="黑体" w:cs="黑体" w:hint="eastAsia"/>
          <w:b/>
          <w:bCs/>
        </w:rPr>
        <w:t>立</w:t>
      </w:r>
    </w:p>
    <w:p w:rsidR="00055DB1" w:rsidRDefault="00055DB1">
      <w:pPr>
        <w:spacing w:line="600" w:lineRule="exact"/>
        <w:ind w:firstLineChars="200" w:firstLine="640"/>
        <w:jc w:val="center"/>
        <w:rPr>
          <w:rFonts w:ascii="仿宋_GB2312" w:eastAsia="仿宋_GB2312" w:hAnsi="仿宋_GB2312" w:cs="仿宋_GB2312"/>
        </w:rPr>
      </w:pPr>
    </w:p>
    <w:p w:rsidR="00055DB1" w:rsidRDefault="00A90104">
      <w:pPr>
        <w:spacing w:line="600" w:lineRule="exact"/>
        <w:ind w:firstLineChars="200" w:firstLine="640"/>
        <w:rPr>
          <w:rFonts w:ascii="仿宋_GB2312" w:eastAsia="仿宋_GB2312" w:hAnsi="仿宋_GB2312" w:cs="仿宋_GB2312"/>
        </w:rPr>
      </w:pPr>
      <w:r>
        <w:rPr>
          <w:rFonts w:ascii="黑体" w:eastAsia="黑体" w:hAnsi="黑体" w:cs="黑体" w:hint="eastAsia"/>
        </w:rPr>
        <w:t>第九条</w:t>
      </w:r>
      <w:r>
        <w:rPr>
          <w:rFonts w:ascii="仿宋_GB2312" w:eastAsia="仿宋_GB2312" w:hAnsi="仿宋_GB2312" w:cs="仿宋_GB2312" w:hint="eastAsia"/>
        </w:rPr>
        <w:t xml:space="preserve"> </w:t>
      </w:r>
      <w:r>
        <w:rPr>
          <w:rFonts w:ascii="仿宋_GB2312" w:eastAsia="仿宋_GB2312" w:hAnsi="仿宋_GB2312" w:cs="仿宋_GB2312" w:hint="eastAsia"/>
        </w:rPr>
        <w:t>按照</w:t>
      </w:r>
      <w:r>
        <w:rPr>
          <w:rFonts w:ascii="仿宋_GB2312" w:eastAsia="仿宋_GB2312" w:hAnsi="仿宋_GB2312" w:cs="仿宋_GB2312" w:hint="eastAsia"/>
        </w:rPr>
        <w:t>《</w:t>
      </w:r>
      <w:r>
        <w:rPr>
          <w:rFonts w:ascii="仿宋_GB2312" w:eastAsia="仿宋_GB2312" w:hAnsi="仿宋_GB2312" w:cs="仿宋_GB2312" w:hint="eastAsia"/>
        </w:rPr>
        <w:t>山西省发展和改革委员会、山西省粮食和物资储备局关于持续做好粮油市场保供稳价工作的通知</w:t>
      </w:r>
      <w:r>
        <w:rPr>
          <w:rFonts w:ascii="仿宋_GB2312" w:eastAsia="仿宋_GB2312" w:hAnsi="仿宋_GB2312" w:cs="仿宋_GB2312" w:hint="eastAsia"/>
        </w:rPr>
        <w:t>》（</w:t>
      </w:r>
      <w:proofErr w:type="gramStart"/>
      <w:r>
        <w:rPr>
          <w:rFonts w:ascii="仿宋_GB2312" w:eastAsia="仿宋_GB2312" w:hAnsi="仿宋_GB2312" w:cs="仿宋_GB2312" w:hint="eastAsia"/>
        </w:rPr>
        <w:t>晋</w:t>
      </w:r>
      <w:r>
        <w:rPr>
          <w:rFonts w:ascii="仿宋_GB2312" w:eastAsia="仿宋_GB2312" w:hAnsi="仿宋_GB2312" w:cs="仿宋_GB2312" w:hint="eastAsia"/>
        </w:rPr>
        <w:t>发</w:t>
      </w:r>
      <w:r>
        <w:rPr>
          <w:rFonts w:ascii="仿宋_GB2312" w:eastAsia="仿宋_GB2312" w:hAnsi="仿宋_GB2312" w:cs="仿宋_GB2312" w:hint="eastAsia"/>
        </w:rPr>
        <w:t>改电</w:t>
      </w:r>
      <w:proofErr w:type="gramEnd"/>
      <w:r>
        <w:rPr>
          <w:rFonts w:ascii="仿宋_GB2312" w:eastAsia="仿宋_GB2312" w:hAnsi="仿宋_GB2312" w:cs="仿宋_GB2312" w:hint="eastAsia"/>
        </w:rPr>
        <w:t>〔</w:t>
      </w:r>
      <w:r>
        <w:rPr>
          <w:rFonts w:ascii="仿宋_GB2312" w:eastAsia="仿宋_GB2312" w:hAnsi="仿宋_GB2312" w:cs="仿宋_GB2312" w:hint="eastAsia"/>
        </w:rPr>
        <w:t>20</w:t>
      </w:r>
      <w:r>
        <w:rPr>
          <w:rFonts w:ascii="仿宋_GB2312" w:eastAsia="仿宋_GB2312" w:hAnsi="仿宋_GB2312" w:cs="仿宋_GB2312" w:hint="eastAsia"/>
        </w:rPr>
        <w:t>20</w:t>
      </w:r>
      <w:r>
        <w:rPr>
          <w:rFonts w:ascii="仿宋_GB2312" w:eastAsia="仿宋_GB2312" w:hAnsi="仿宋_GB2312" w:cs="仿宋_GB2312" w:hint="eastAsia"/>
        </w:rPr>
        <w:t>〕</w:t>
      </w:r>
      <w:r>
        <w:rPr>
          <w:rFonts w:ascii="仿宋_GB2312" w:eastAsia="仿宋_GB2312" w:hAnsi="仿宋_GB2312" w:cs="仿宋_GB2312" w:hint="eastAsia"/>
        </w:rPr>
        <w:t>13</w:t>
      </w:r>
      <w:r>
        <w:rPr>
          <w:rFonts w:ascii="仿宋_GB2312" w:eastAsia="仿宋_GB2312" w:hAnsi="仿宋_GB2312" w:cs="仿宋_GB2312" w:hint="eastAsia"/>
        </w:rPr>
        <w:t>号</w:t>
      </w:r>
      <w:r>
        <w:rPr>
          <w:rFonts w:ascii="仿宋_GB2312" w:eastAsia="仿宋_GB2312" w:hAnsi="仿宋_GB2312" w:cs="仿宋_GB2312" w:hint="eastAsia"/>
        </w:rPr>
        <w:t>&lt;</w:t>
      </w:r>
      <w:r>
        <w:rPr>
          <w:rFonts w:ascii="仿宋_GB2312" w:eastAsia="仿宋_GB2312" w:hAnsi="仿宋_GB2312" w:cs="仿宋_GB2312" w:hint="eastAsia"/>
        </w:rPr>
        <w:t>特急</w:t>
      </w:r>
      <w:r>
        <w:rPr>
          <w:rFonts w:ascii="仿宋_GB2312" w:eastAsia="仿宋_GB2312" w:hAnsi="仿宋_GB2312" w:cs="仿宋_GB2312" w:hint="eastAsia"/>
        </w:rPr>
        <w:t>&gt;</w:t>
      </w:r>
      <w:r>
        <w:rPr>
          <w:rFonts w:ascii="仿宋_GB2312" w:eastAsia="仿宋_GB2312" w:hAnsi="仿宋_GB2312" w:cs="仿宋_GB2312" w:hint="eastAsia"/>
        </w:rPr>
        <w:t>）</w:t>
      </w:r>
      <w:r>
        <w:rPr>
          <w:rFonts w:ascii="仿宋_GB2312" w:eastAsia="仿宋_GB2312" w:hAnsi="仿宋_GB2312" w:cs="仿宋_GB2312" w:hint="eastAsia"/>
        </w:rPr>
        <w:t>和《长治市发展和改革委员会关于持续做好粮油市场保供稳价工作的通知》文件中关于</w:t>
      </w:r>
      <w:r>
        <w:rPr>
          <w:rFonts w:ascii="仿宋_GB2312" w:eastAsia="仿宋_GB2312" w:hAnsi="仿宋_GB2312" w:cs="仿宋_GB2312" w:hint="eastAsia"/>
        </w:rPr>
        <w:t>“大中城市和价格易波动地区的成品粮油储备要达到</w:t>
      </w:r>
      <w:r>
        <w:rPr>
          <w:rFonts w:ascii="仿宋_GB2312" w:eastAsia="仿宋_GB2312" w:hAnsi="仿宋_GB2312" w:cs="仿宋_GB2312" w:hint="eastAsia"/>
        </w:rPr>
        <w:t>10</w:t>
      </w:r>
      <w:r>
        <w:rPr>
          <w:rFonts w:ascii="仿宋_GB2312" w:eastAsia="仿宋_GB2312" w:hAnsi="仿宋_GB2312" w:cs="仿宋_GB2312" w:hint="eastAsia"/>
        </w:rPr>
        <w:t>—</w:t>
      </w:r>
      <w:r>
        <w:rPr>
          <w:rFonts w:ascii="仿宋_GB2312" w:eastAsia="仿宋_GB2312" w:hAnsi="仿宋_GB2312" w:cs="仿宋_GB2312" w:hint="eastAsia"/>
        </w:rPr>
        <w:t>15</w:t>
      </w:r>
      <w:r>
        <w:rPr>
          <w:rFonts w:ascii="仿宋_GB2312" w:eastAsia="仿宋_GB2312" w:hAnsi="仿宋_GB2312" w:cs="仿宋_GB2312" w:hint="eastAsia"/>
        </w:rPr>
        <w:t>天市场供应量”</w:t>
      </w:r>
      <w:r>
        <w:rPr>
          <w:rFonts w:ascii="仿宋_GB2312" w:eastAsia="仿宋_GB2312" w:hAnsi="仿宋_GB2312" w:cs="仿宋_GB2312" w:hint="eastAsia"/>
        </w:rPr>
        <w:t>文件精神</w:t>
      </w:r>
      <w:r>
        <w:rPr>
          <w:rFonts w:ascii="仿宋_GB2312" w:eastAsia="仿宋_GB2312" w:hAnsi="仿宋_GB2312" w:cs="仿宋_GB2312" w:hint="eastAsia"/>
        </w:rPr>
        <w:t>，</w:t>
      </w:r>
      <w:r>
        <w:rPr>
          <w:rFonts w:ascii="仿宋_GB2312" w:eastAsia="仿宋_GB2312" w:hAnsi="仿宋_GB2312" w:cs="仿宋_GB2312" w:hint="eastAsia"/>
        </w:rPr>
        <w:t>根据我省规定的“除太原市外的其它地区均按</w:t>
      </w:r>
      <w:r>
        <w:rPr>
          <w:rFonts w:ascii="仿宋_GB2312" w:eastAsia="仿宋_GB2312" w:hAnsi="仿宋_GB2312" w:cs="仿宋_GB2312" w:hint="eastAsia"/>
        </w:rPr>
        <w:t>10</w:t>
      </w:r>
      <w:r>
        <w:rPr>
          <w:rFonts w:ascii="仿宋_GB2312" w:eastAsia="仿宋_GB2312" w:hAnsi="仿宋_GB2312" w:cs="仿宋_GB2312" w:hint="eastAsia"/>
        </w:rPr>
        <w:t>天市场供应量确定”的要求及本地实际</w:t>
      </w:r>
      <w:r>
        <w:rPr>
          <w:rFonts w:ascii="仿宋_GB2312" w:eastAsia="仿宋_GB2312" w:hAnsi="仿宋_GB2312" w:cs="仿宋_GB2312" w:hint="eastAsia"/>
        </w:rPr>
        <w:t>，</w:t>
      </w:r>
      <w:r>
        <w:rPr>
          <w:rFonts w:ascii="仿宋_GB2312" w:eastAsia="仿宋_GB2312" w:hAnsi="仿宋_GB2312" w:cs="仿宋_GB2312" w:hint="eastAsia"/>
        </w:rPr>
        <w:t>我</w:t>
      </w:r>
      <w:r>
        <w:rPr>
          <w:rFonts w:ascii="仿宋_GB2312" w:eastAsia="仿宋_GB2312" w:hAnsi="仿宋_GB2312" w:cs="仿宋_GB2312" w:hint="eastAsia"/>
        </w:rPr>
        <w:t>区需保证</w:t>
      </w:r>
      <w:r>
        <w:rPr>
          <w:rFonts w:ascii="仿宋_GB2312" w:eastAsia="仿宋_GB2312" w:hAnsi="仿宋_GB2312" w:cs="仿宋_GB2312" w:hint="eastAsia"/>
        </w:rPr>
        <w:t>10</w:t>
      </w:r>
      <w:r>
        <w:rPr>
          <w:rFonts w:ascii="仿宋_GB2312" w:eastAsia="仿宋_GB2312" w:hAnsi="仿宋_GB2312" w:cs="仿宋_GB2312" w:hint="eastAsia"/>
        </w:rPr>
        <w:t>天的粮油市场供应量。</w:t>
      </w:r>
    </w:p>
    <w:p w:rsidR="00055DB1" w:rsidRDefault="00A90104">
      <w:pPr>
        <w:spacing w:line="600" w:lineRule="exact"/>
        <w:ind w:firstLineChars="200" w:firstLine="640"/>
        <w:rPr>
          <w:rFonts w:ascii="仿宋_GB2312" w:eastAsia="仿宋_GB2312" w:hAnsi="仿宋_GB2312" w:cs="仿宋_GB2312"/>
        </w:rPr>
      </w:pPr>
      <w:r>
        <w:rPr>
          <w:rFonts w:ascii="黑体" w:eastAsia="黑体" w:hAnsi="黑体" w:cs="黑体" w:hint="eastAsia"/>
        </w:rPr>
        <w:lastRenderedPageBreak/>
        <w:t>第十条</w:t>
      </w:r>
      <w:r>
        <w:rPr>
          <w:rFonts w:ascii="仿宋_GB2312" w:eastAsia="仿宋_GB2312" w:hAnsi="仿宋_GB2312" w:cs="仿宋_GB2312" w:hint="eastAsia"/>
        </w:rPr>
        <w:t xml:space="preserve"> </w:t>
      </w:r>
      <w:r>
        <w:rPr>
          <w:rFonts w:ascii="仿宋_GB2312" w:eastAsia="仿宋_GB2312" w:hAnsi="仿宋_GB2312" w:cs="仿宋_GB2312" w:hint="eastAsia"/>
        </w:rPr>
        <w:t>政府</w:t>
      </w:r>
      <w:r>
        <w:rPr>
          <w:rFonts w:ascii="仿宋_GB2312" w:eastAsia="仿宋_GB2312" w:hAnsi="仿宋_GB2312" w:cs="仿宋_GB2312" w:hint="eastAsia"/>
        </w:rPr>
        <w:t>储备</w:t>
      </w:r>
      <w:r>
        <w:rPr>
          <w:rFonts w:ascii="仿宋_GB2312" w:eastAsia="仿宋_GB2312" w:hAnsi="仿宋_GB2312" w:cs="仿宋_GB2312" w:hint="eastAsia"/>
        </w:rPr>
        <w:t>计划由</w:t>
      </w:r>
      <w:r>
        <w:rPr>
          <w:rFonts w:ascii="仿宋_GB2312" w:eastAsia="仿宋_GB2312" w:hAnsi="仿宋_GB2312" w:cs="仿宋_GB2312" w:hint="eastAsia"/>
        </w:rPr>
        <w:t>区粮食行政管理部门</w:t>
      </w:r>
      <w:r>
        <w:rPr>
          <w:rFonts w:ascii="仿宋_GB2312" w:eastAsia="仿宋_GB2312" w:hAnsi="仿宋_GB2312" w:cs="仿宋_GB2312" w:hint="eastAsia"/>
        </w:rPr>
        <w:t>会同财政</w:t>
      </w:r>
      <w:r>
        <w:rPr>
          <w:rFonts w:ascii="仿宋_GB2312" w:eastAsia="仿宋_GB2312" w:hAnsi="仿宋_GB2312" w:cs="仿宋_GB2312" w:hint="eastAsia"/>
        </w:rPr>
        <w:t>部门</w:t>
      </w:r>
      <w:r>
        <w:rPr>
          <w:rFonts w:ascii="仿宋_GB2312" w:eastAsia="仿宋_GB2312" w:hAnsi="仿宋_GB2312" w:cs="仿宋_GB2312" w:hint="eastAsia"/>
        </w:rPr>
        <w:t>协商制定，报</w:t>
      </w:r>
      <w:r>
        <w:rPr>
          <w:rFonts w:ascii="仿宋_GB2312" w:eastAsia="仿宋_GB2312" w:hAnsi="仿宋_GB2312" w:cs="仿宋_GB2312" w:hint="eastAsia"/>
        </w:rPr>
        <w:t>区</w:t>
      </w:r>
      <w:r>
        <w:rPr>
          <w:rFonts w:ascii="仿宋_GB2312" w:eastAsia="仿宋_GB2312" w:hAnsi="仿宋_GB2312" w:cs="仿宋_GB2312" w:hint="eastAsia"/>
        </w:rPr>
        <w:t>政府批准后实施。计划一经下达，承</w:t>
      </w:r>
      <w:proofErr w:type="gramStart"/>
      <w:r>
        <w:rPr>
          <w:rFonts w:ascii="仿宋_GB2312" w:eastAsia="仿宋_GB2312" w:hAnsi="仿宋_GB2312" w:cs="仿宋_GB2312" w:hint="eastAsia"/>
        </w:rPr>
        <w:t>储企业</w:t>
      </w:r>
      <w:proofErr w:type="gramEnd"/>
      <w:r>
        <w:rPr>
          <w:rFonts w:ascii="仿宋_GB2312" w:eastAsia="仿宋_GB2312" w:hAnsi="仿宋_GB2312" w:cs="仿宋_GB2312" w:hint="eastAsia"/>
        </w:rPr>
        <w:t>必须严格遵照执行。</w:t>
      </w:r>
    </w:p>
    <w:p w:rsidR="00055DB1" w:rsidRDefault="00A90104">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规模：政府</w:t>
      </w:r>
      <w:r>
        <w:rPr>
          <w:rFonts w:ascii="仿宋_GB2312" w:eastAsia="仿宋_GB2312" w:hAnsi="仿宋_GB2312" w:cs="仿宋_GB2312" w:hint="eastAsia"/>
        </w:rPr>
        <w:t>储备数量按</w:t>
      </w:r>
      <w:r>
        <w:rPr>
          <w:rFonts w:ascii="仿宋_GB2312" w:eastAsia="仿宋_GB2312" w:hAnsi="仿宋_GB2312" w:cs="仿宋_GB2312" w:hint="eastAsia"/>
        </w:rPr>
        <w:t>区</w:t>
      </w:r>
      <w:r>
        <w:rPr>
          <w:rFonts w:ascii="仿宋_GB2312" w:eastAsia="仿宋_GB2312" w:hAnsi="仿宋_GB2312" w:cs="仿宋_GB2312" w:hint="eastAsia"/>
        </w:rPr>
        <w:t>政府下达指标和批准的规模确定。</w:t>
      </w:r>
    </w:p>
    <w:p w:rsidR="00055DB1" w:rsidRDefault="00A90104">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品种</w:t>
      </w:r>
      <w:r>
        <w:rPr>
          <w:rFonts w:ascii="仿宋_GB2312" w:eastAsia="仿宋_GB2312" w:hAnsi="仿宋_GB2312" w:cs="仿宋_GB2312" w:hint="eastAsia"/>
        </w:rPr>
        <w:t>：面粉、</w:t>
      </w:r>
      <w:r>
        <w:rPr>
          <w:rFonts w:ascii="仿宋_GB2312" w:eastAsia="仿宋_GB2312" w:hAnsi="仿宋_GB2312" w:cs="仿宋_GB2312" w:hint="eastAsia"/>
        </w:rPr>
        <w:t>大米</w:t>
      </w:r>
      <w:r>
        <w:rPr>
          <w:rFonts w:ascii="仿宋_GB2312" w:eastAsia="仿宋_GB2312" w:hAnsi="仿宋_GB2312" w:cs="仿宋_GB2312" w:hint="eastAsia"/>
        </w:rPr>
        <w:t>和食用油</w:t>
      </w:r>
      <w:r>
        <w:rPr>
          <w:rFonts w:ascii="仿宋_GB2312" w:eastAsia="仿宋_GB2312" w:hAnsi="仿宋_GB2312" w:cs="仿宋_GB2312" w:hint="eastAsia"/>
        </w:rPr>
        <w:t>，油品为小</w:t>
      </w:r>
      <w:proofErr w:type="gramStart"/>
      <w:r>
        <w:rPr>
          <w:rFonts w:ascii="仿宋_GB2312" w:eastAsia="仿宋_GB2312" w:hAnsi="仿宋_GB2312" w:cs="仿宋_GB2312" w:hint="eastAsia"/>
        </w:rPr>
        <w:t>包装非</w:t>
      </w:r>
      <w:proofErr w:type="gramEnd"/>
      <w:r>
        <w:rPr>
          <w:rFonts w:ascii="仿宋_GB2312" w:eastAsia="仿宋_GB2312" w:hAnsi="仿宋_GB2312" w:cs="仿宋_GB2312" w:hint="eastAsia"/>
        </w:rPr>
        <w:t>转基因食用植物油。</w:t>
      </w:r>
    </w:p>
    <w:p w:rsidR="00055DB1" w:rsidRDefault="00A90104">
      <w:pPr>
        <w:spacing w:line="600" w:lineRule="exact"/>
        <w:ind w:firstLineChars="200" w:firstLine="640"/>
        <w:rPr>
          <w:rFonts w:ascii="仿宋_GB2312" w:eastAsia="仿宋_GB2312" w:hAnsi="仿宋_GB2312" w:cs="仿宋_GB2312"/>
          <w:color w:val="333333"/>
          <w:shd w:val="clear" w:color="auto" w:fill="FFFFFF"/>
        </w:rPr>
      </w:pPr>
      <w:r>
        <w:rPr>
          <w:rFonts w:ascii="仿宋_GB2312" w:eastAsia="仿宋_GB2312" w:hAnsi="仿宋_GB2312" w:cs="仿宋_GB2312" w:hint="eastAsia"/>
        </w:rPr>
        <w:t>3.</w:t>
      </w:r>
      <w:r>
        <w:rPr>
          <w:rFonts w:ascii="仿宋_GB2312" w:eastAsia="仿宋_GB2312" w:hAnsi="仿宋_GB2312" w:cs="仿宋_GB2312" w:hint="eastAsia"/>
        </w:rPr>
        <w:t>质量：</w:t>
      </w:r>
      <w:r>
        <w:rPr>
          <w:rFonts w:ascii="仿宋_GB2312" w:eastAsia="仿宋_GB2312" w:hAnsi="仿宋_GB2312" w:cs="仿宋_GB2312" w:hint="eastAsia"/>
        </w:rPr>
        <w:t>面粉</w:t>
      </w:r>
      <w:r>
        <w:rPr>
          <w:rFonts w:ascii="仿宋_GB2312" w:eastAsia="仿宋_GB2312" w:hAnsi="仿宋_GB2312" w:cs="仿宋_GB2312" w:hint="eastAsia"/>
        </w:rPr>
        <w:t>为国家标准一级及以上</w:t>
      </w:r>
      <w:r>
        <w:rPr>
          <w:rFonts w:ascii="仿宋_GB2312" w:eastAsia="仿宋_GB2312" w:hAnsi="仿宋_GB2312" w:cs="仿宋_GB2312" w:hint="eastAsia"/>
          <w:color w:val="333333"/>
          <w:shd w:val="clear" w:color="auto" w:fill="FFFFFF"/>
        </w:rPr>
        <w:t>，大米质量达到国家标准三级及以上，小包装食用植物油达到国家标准四级及以上，并均须符合国家食品卫生标准规定及无虫害、无霉变、无污染的规定。</w:t>
      </w:r>
    </w:p>
    <w:p w:rsidR="00055DB1" w:rsidRDefault="00A90104">
      <w:pPr>
        <w:spacing w:line="600" w:lineRule="exact"/>
        <w:ind w:firstLineChars="200" w:firstLine="640"/>
        <w:rPr>
          <w:rFonts w:ascii="仿宋_GB2312" w:eastAsia="仿宋_GB2312" w:hAnsi="仿宋_GB2312" w:cs="仿宋_GB2312"/>
        </w:rPr>
      </w:pPr>
      <w:r>
        <w:rPr>
          <w:rFonts w:ascii="黑体" w:eastAsia="黑体" w:hAnsi="黑体" w:cs="黑体" w:hint="eastAsia"/>
        </w:rPr>
        <w:t>第十一条</w:t>
      </w:r>
      <w:r>
        <w:rPr>
          <w:rFonts w:ascii="仿宋_GB2312" w:eastAsia="仿宋_GB2312" w:hAnsi="仿宋_GB2312" w:cs="仿宋_GB2312" w:hint="eastAsia"/>
        </w:rPr>
        <w:t xml:space="preserve"> </w:t>
      </w:r>
      <w:r>
        <w:rPr>
          <w:rFonts w:ascii="仿宋_GB2312" w:eastAsia="仿宋_GB2312" w:hAnsi="仿宋_GB2312" w:cs="仿宋_GB2312" w:hint="eastAsia"/>
        </w:rPr>
        <w:t>企业储备的</w:t>
      </w:r>
      <w:r>
        <w:rPr>
          <w:rFonts w:ascii="仿宋_GB2312" w:eastAsia="仿宋_GB2312" w:hAnsi="仿宋_GB2312" w:cs="仿宋_GB2312" w:hint="eastAsia"/>
        </w:rPr>
        <w:t>储备</w:t>
      </w:r>
      <w:r>
        <w:rPr>
          <w:rFonts w:ascii="仿宋_GB2312" w:eastAsia="仿宋_GB2312" w:hAnsi="仿宋_GB2312" w:cs="仿宋_GB2312" w:hint="eastAsia"/>
        </w:rPr>
        <w:t>规模由</w:t>
      </w:r>
      <w:r>
        <w:rPr>
          <w:rFonts w:ascii="仿宋_GB2312" w:eastAsia="仿宋_GB2312" w:hAnsi="仿宋_GB2312" w:cs="仿宋_GB2312" w:hint="eastAsia"/>
        </w:rPr>
        <w:t>区</w:t>
      </w:r>
      <w:r>
        <w:rPr>
          <w:rFonts w:ascii="仿宋_GB2312" w:eastAsia="仿宋_GB2312" w:hAnsi="仿宋_GB2312" w:cs="仿宋_GB2312" w:hint="eastAsia"/>
        </w:rPr>
        <w:t>人民政府会商有关部门，根据辖区应急调控需要和粮食加工企业的储存、加工能力、经营状况等确定。</w:t>
      </w:r>
    </w:p>
    <w:p w:rsidR="00055DB1" w:rsidRDefault="00A90104">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规模：</w:t>
      </w:r>
      <w:r>
        <w:rPr>
          <w:rFonts w:ascii="仿宋_GB2312" w:eastAsia="仿宋_GB2312" w:hAnsi="仿宋_GB2312" w:cs="仿宋_GB2312" w:hint="eastAsia"/>
        </w:rPr>
        <w:t>每个粮食企业的社会责任储备数量标准，一般可按不低于企业</w:t>
      </w:r>
      <w:r>
        <w:rPr>
          <w:rFonts w:ascii="仿宋_GB2312" w:eastAsia="仿宋_GB2312" w:hAnsi="仿宋_GB2312" w:cs="仿宋_GB2312" w:hint="eastAsia"/>
        </w:rPr>
        <w:t>7</w:t>
      </w:r>
      <w:r>
        <w:rPr>
          <w:rFonts w:ascii="仿宋_GB2312" w:eastAsia="仿宋_GB2312" w:hAnsi="仿宋_GB2312" w:cs="仿宋_GB2312" w:hint="eastAsia"/>
        </w:rPr>
        <w:t>天的平均加工量</w:t>
      </w:r>
      <w:r>
        <w:rPr>
          <w:rFonts w:ascii="仿宋_GB2312" w:eastAsia="仿宋_GB2312" w:hAnsi="仿宋_GB2312" w:cs="仿宋_GB2312" w:hint="eastAsia"/>
        </w:rPr>
        <w:t>或营销量</w:t>
      </w:r>
      <w:r>
        <w:rPr>
          <w:rFonts w:ascii="仿宋_GB2312" w:eastAsia="仿宋_GB2312" w:hAnsi="仿宋_GB2312" w:cs="仿宋_GB2312" w:hint="eastAsia"/>
        </w:rPr>
        <w:t>水平确定。</w:t>
      </w:r>
    </w:p>
    <w:p w:rsidR="00055DB1" w:rsidRDefault="00A90104">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品种：企业社会责任储备品种主要为面粉、大米等成品粮</w:t>
      </w:r>
      <w:r>
        <w:rPr>
          <w:rFonts w:ascii="仿宋_GB2312" w:eastAsia="仿宋_GB2312" w:hAnsi="仿宋_GB2312" w:cs="仿宋_GB2312" w:hint="eastAsia"/>
        </w:rPr>
        <w:t>及小包装食用油，如承</w:t>
      </w:r>
      <w:proofErr w:type="gramStart"/>
      <w:r>
        <w:rPr>
          <w:rFonts w:ascii="仿宋_GB2312" w:eastAsia="仿宋_GB2312" w:hAnsi="仿宋_GB2312" w:cs="仿宋_GB2312" w:hint="eastAsia"/>
        </w:rPr>
        <w:t>储企业</w:t>
      </w:r>
      <w:proofErr w:type="gramEnd"/>
      <w:r>
        <w:rPr>
          <w:rFonts w:ascii="仿宋_GB2312" w:eastAsia="仿宋_GB2312" w:hAnsi="仿宋_GB2312" w:cs="仿宋_GB2312" w:hint="eastAsia"/>
        </w:rPr>
        <w:t>仓储条件符合国家和省</w:t>
      </w:r>
      <w:r>
        <w:rPr>
          <w:rFonts w:ascii="仿宋_GB2312" w:eastAsia="仿宋_GB2312" w:hAnsi="仿宋_GB2312" w:cs="仿宋_GB2312" w:hint="eastAsia"/>
        </w:rPr>
        <w:t>市区</w:t>
      </w:r>
      <w:r>
        <w:rPr>
          <w:rFonts w:ascii="仿宋_GB2312" w:eastAsia="仿宋_GB2312" w:hAnsi="仿宋_GB2312" w:cs="仿宋_GB2312" w:hint="eastAsia"/>
        </w:rPr>
        <w:t>有关要求，也可建立小麦、稻谷等原粮储备。</w:t>
      </w:r>
    </w:p>
    <w:p w:rsidR="00055DB1" w:rsidRDefault="00A90104">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质量：</w:t>
      </w:r>
      <w:r>
        <w:rPr>
          <w:rFonts w:ascii="仿宋_GB2312" w:eastAsia="仿宋_GB2312" w:hAnsi="仿宋_GB2312" w:cs="仿宋_GB2312" w:hint="eastAsia"/>
        </w:rPr>
        <w:t>企业社会责任储备的质量标准参照国家粮油有关标准和规定执行。严禁掺杂使假、以次充好，严防不符合标准的粮食作为社会责任储备，严禁超标粮食流入口粮市场</w:t>
      </w:r>
      <w:r>
        <w:rPr>
          <w:rFonts w:ascii="仿宋_GB2312" w:eastAsia="仿宋_GB2312" w:hAnsi="仿宋_GB2312" w:cs="仿宋_GB2312" w:hint="eastAsia"/>
        </w:rPr>
        <w:t>或用于食品生产。</w:t>
      </w:r>
    </w:p>
    <w:p w:rsidR="00055DB1" w:rsidRDefault="00055DB1">
      <w:pPr>
        <w:spacing w:line="600" w:lineRule="exact"/>
        <w:ind w:firstLineChars="200" w:firstLine="643"/>
        <w:jc w:val="center"/>
        <w:rPr>
          <w:rFonts w:ascii="仿宋_GB2312" w:eastAsia="仿宋_GB2312" w:hAnsi="仿宋_GB2312" w:cs="仿宋_GB2312"/>
          <w:b/>
          <w:bCs/>
        </w:rPr>
      </w:pPr>
    </w:p>
    <w:p w:rsidR="00055DB1" w:rsidRDefault="00A90104">
      <w:pPr>
        <w:spacing w:line="600" w:lineRule="exact"/>
        <w:jc w:val="center"/>
        <w:rPr>
          <w:rFonts w:ascii="仿宋_GB2312" w:eastAsia="仿宋_GB2312" w:hAnsi="仿宋_GB2312" w:cs="仿宋_GB2312"/>
          <w:sz w:val="36"/>
          <w:szCs w:val="36"/>
        </w:rPr>
      </w:pPr>
      <w:r>
        <w:rPr>
          <w:rFonts w:ascii="黑体" w:eastAsia="黑体" w:hAnsi="黑体" w:cs="黑体" w:hint="eastAsia"/>
        </w:rPr>
        <w:t>第</w:t>
      </w:r>
      <w:r>
        <w:rPr>
          <w:rFonts w:ascii="黑体" w:eastAsia="黑体" w:hAnsi="黑体" w:cs="黑体" w:hint="eastAsia"/>
        </w:rPr>
        <w:t>四</w:t>
      </w:r>
      <w:r>
        <w:rPr>
          <w:rFonts w:ascii="黑体" w:eastAsia="黑体" w:hAnsi="黑体" w:cs="黑体" w:hint="eastAsia"/>
        </w:rPr>
        <w:t>章</w:t>
      </w:r>
      <w:r>
        <w:rPr>
          <w:rFonts w:ascii="黑体" w:eastAsia="黑体" w:hAnsi="黑体" w:cs="黑体" w:hint="eastAsia"/>
        </w:rPr>
        <w:t xml:space="preserve"> </w:t>
      </w:r>
      <w:r>
        <w:rPr>
          <w:rFonts w:ascii="黑体" w:eastAsia="黑体" w:hAnsi="黑体" w:cs="黑体" w:hint="eastAsia"/>
        </w:rPr>
        <w:t xml:space="preserve"> </w:t>
      </w:r>
      <w:r>
        <w:rPr>
          <w:rFonts w:ascii="黑体" w:eastAsia="黑体" w:hAnsi="黑体" w:cs="黑体" w:hint="eastAsia"/>
        </w:rPr>
        <w:t>储</w:t>
      </w:r>
      <w:r>
        <w:rPr>
          <w:rFonts w:ascii="黑体" w:eastAsia="黑体" w:hAnsi="黑体" w:cs="黑体" w:hint="eastAsia"/>
        </w:rPr>
        <w:t xml:space="preserve"> </w:t>
      </w:r>
      <w:r>
        <w:rPr>
          <w:rFonts w:ascii="黑体" w:eastAsia="黑体" w:hAnsi="黑体" w:cs="黑体" w:hint="eastAsia"/>
        </w:rPr>
        <w:t>存</w:t>
      </w:r>
    </w:p>
    <w:p w:rsidR="00055DB1" w:rsidRDefault="00055DB1">
      <w:pPr>
        <w:spacing w:line="600" w:lineRule="exact"/>
        <w:ind w:firstLineChars="200" w:firstLine="640"/>
        <w:rPr>
          <w:rFonts w:ascii="仿宋_GB2312" w:eastAsia="仿宋_GB2312" w:hAnsi="仿宋_GB2312" w:cs="仿宋_GB2312"/>
        </w:rPr>
      </w:pPr>
    </w:p>
    <w:p w:rsidR="00055DB1" w:rsidRDefault="00A90104">
      <w:pPr>
        <w:autoSpaceDE w:val="0"/>
        <w:autoSpaceDN w:val="0"/>
        <w:adjustRightInd w:val="0"/>
        <w:spacing w:line="600" w:lineRule="exact"/>
        <w:ind w:firstLineChars="200" w:firstLine="640"/>
        <w:rPr>
          <w:rFonts w:ascii="仿宋_GB2312" w:eastAsia="仿宋_GB2312" w:hAnsi="仿宋_GB2312" w:cs="仿宋_GB2312"/>
          <w:kern w:val="0"/>
          <w:lang w:val="zh-CN"/>
        </w:rPr>
      </w:pPr>
      <w:r>
        <w:rPr>
          <w:rFonts w:ascii="黑体" w:eastAsia="黑体" w:hAnsi="黑体" w:cs="黑体" w:hint="eastAsia"/>
        </w:rPr>
        <w:t>第十二条</w:t>
      </w:r>
      <w:r>
        <w:rPr>
          <w:rFonts w:ascii="仿宋_GB2312" w:eastAsia="仿宋_GB2312" w:hAnsi="仿宋_GB2312" w:cs="仿宋_GB2312" w:hint="eastAsia"/>
        </w:rPr>
        <w:t>  </w:t>
      </w:r>
      <w:r>
        <w:rPr>
          <w:rFonts w:ascii="仿宋_GB2312" w:eastAsia="仿宋_GB2312" w:hAnsi="仿宋_GB2312" w:cs="仿宋_GB2312" w:hint="eastAsia"/>
        </w:rPr>
        <w:t>所有成品粮油储备承</w:t>
      </w:r>
      <w:proofErr w:type="gramStart"/>
      <w:r>
        <w:rPr>
          <w:rFonts w:ascii="仿宋_GB2312" w:eastAsia="仿宋_GB2312" w:hAnsi="仿宋_GB2312" w:cs="仿宋_GB2312" w:hint="eastAsia"/>
        </w:rPr>
        <w:t>储企业</w:t>
      </w:r>
      <w:proofErr w:type="gramEnd"/>
      <w:r>
        <w:rPr>
          <w:rFonts w:ascii="仿宋_GB2312" w:eastAsia="仿宋_GB2312" w:hAnsi="仿宋_GB2312" w:cs="仿宋_GB2312" w:hint="eastAsia"/>
        </w:rPr>
        <w:t>应按照</w:t>
      </w:r>
      <w:r>
        <w:rPr>
          <w:rFonts w:ascii="仿宋_GB2312" w:eastAsia="仿宋_GB2312" w:hAnsi="仿宋_GB2312" w:cs="仿宋_GB2312" w:hint="eastAsia"/>
        </w:rPr>
        <w:t> </w:t>
      </w:r>
      <w:r>
        <w:rPr>
          <w:rFonts w:ascii="仿宋_GB2312" w:eastAsia="仿宋_GB2312" w:hAnsi="仿宋_GB2312" w:cs="仿宋_GB2312" w:hint="eastAsia"/>
          <w:kern w:val="0"/>
          <w:lang w:val="zh-CN"/>
        </w:rPr>
        <w:t>《粮油储藏技术规范》和《粮油仓储管理办法》等</w:t>
      </w:r>
      <w:r>
        <w:rPr>
          <w:rFonts w:ascii="仿宋_GB2312" w:eastAsia="仿宋_GB2312" w:hAnsi="仿宋_GB2312" w:cs="仿宋_GB2312" w:hint="eastAsia"/>
        </w:rPr>
        <w:t>有关国家标准、技术规范及各项业务管理制度，建立健全成品粮油储备的防火、防盗、防洪等安全管理制度，并配备必要的安全防护设施，</w:t>
      </w:r>
      <w:r>
        <w:rPr>
          <w:rFonts w:ascii="仿宋_GB2312" w:eastAsia="仿宋_GB2312" w:hAnsi="仿宋_GB2312" w:cs="仿宋_GB2312" w:hint="eastAsia"/>
          <w:kern w:val="0"/>
          <w:lang w:val="zh-CN"/>
        </w:rPr>
        <w:t>强化安全储粮和安全生产管理措施、确保储存安全。</w:t>
      </w:r>
    </w:p>
    <w:p w:rsidR="00055DB1" w:rsidRDefault="00A90104">
      <w:pPr>
        <w:pStyle w:val="a6"/>
        <w:widowControl/>
        <w:spacing w:beforeAutospacing="0" w:afterAutospacing="0" w:line="600" w:lineRule="exact"/>
        <w:ind w:firstLineChars="200" w:firstLine="640"/>
        <w:jc w:val="both"/>
        <w:rPr>
          <w:rFonts w:ascii="仿宋_GB2312" w:eastAsia="仿宋_GB2312" w:hAnsi="仿宋_GB2312" w:cs="仿宋_GB2312"/>
          <w:sz w:val="32"/>
        </w:rPr>
      </w:pPr>
      <w:r>
        <w:rPr>
          <w:rFonts w:ascii="黑体" w:eastAsia="黑体" w:hAnsi="黑体" w:cs="黑体" w:hint="eastAsia"/>
          <w:kern w:val="2"/>
          <w:sz w:val="32"/>
        </w:rPr>
        <w:t>第十三条</w:t>
      </w:r>
      <w:r>
        <w:rPr>
          <w:rFonts w:ascii="仿宋_GB2312" w:eastAsia="仿宋_GB2312" w:hAnsi="仿宋_GB2312" w:cs="仿宋_GB2312" w:hint="eastAsia"/>
          <w:kern w:val="2"/>
          <w:sz w:val="32"/>
        </w:rPr>
        <w:t> </w:t>
      </w:r>
      <w:r>
        <w:rPr>
          <w:rFonts w:ascii="仿宋_GB2312" w:eastAsia="仿宋_GB2312" w:hAnsi="仿宋_GB2312" w:cs="仿宋_GB2312" w:hint="eastAsia"/>
          <w:sz w:val="32"/>
        </w:rPr>
        <w:t> </w:t>
      </w:r>
      <w:r>
        <w:rPr>
          <w:rFonts w:ascii="仿宋_GB2312" w:eastAsia="仿宋_GB2312" w:hAnsi="仿宋_GB2312" w:cs="仿宋_GB2312" w:hint="eastAsia"/>
          <w:sz w:val="32"/>
        </w:rPr>
        <w:t>储存成品粮油储备的仓房必须悬挂“成品粮油政府储备”或“企业社会责任储备”明显标识专牌，仓内分</w:t>
      </w:r>
      <w:proofErr w:type="gramStart"/>
      <w:r>
        <w:rPr>
          <w:rFonts w:ascii="仿宋_GB2312" w:eastAsia="仿宋_GB2312" w:hAnsi="仿宋_GB2312" w:cs="仿宋_GB2312" w:hint="eastAsia"/>
          <w:sz w:val="32"/>
        </w:rPr>
        <w:t>垛</w:t>
      </w:r>
      <w:proofErr w:type="gramEnd"/>
      <w:r>
        <w:rPr>
          <w:rFonts w:ascii="仿宋_GB2312" w:eastAsia="仿宋_GB2312" w:hAnsi="仿宋_GB2312" w:cs="仿宋_GB2312" w:hint="eastAsia"/>
          <w:sz w:val="32"/>
        </w:rPr>
        <w:t>储存的须在醒目位置设置专用囤卡。</w:t>
      </w:r>
      <w:r>
        <w:rPr>
          <w:rFonts w:ascii="仿宋_GB2312" w:eastAsia="仿宋_GB2312" w:hAnsi="仿宋_GB2312" w:cs="仿宋_GB2312" w:hint="eastAsia"/>
          <w:sz w:val="32"/>
        </w:rPr>
        <w:t>粮油企业同时承担政府储备和社会责任储备任务的，不得以政府储备库存代替社会责任储备库存。</w:t>
      </w:r>
    </w:p>
    <w:p w:rsidR="00055DB1" w:rsidRDefault="00A90104">
      <w:pPr>
        <w:spacing w:line="600" w:lineRule="exact"/>
        <w:ind w:firstLineChars="200" w:firstLine="640"/>
        <w:rPr>
          <w:rFonts w:ascii="仿宋_GB2312" w:eastAsia="仿宋_GB2312" w:hAnsi="仿宋_GB2312" w:cs="仿宋_GB2312"/>
        </w:rPr>
      </w:pPr>
      <w:r>
        <w:rPr>
          <w:rFonts w:ascii="黑体" w:eastAsia="黑体" w:hAnsi="黑体" w:cs="黑体" w:hint="eastAsia"/>
        </w:rPr>
        <w:t>第十四条</w:t>
      </w:r>
      <w:r>
        <w:rPr>
          <w:rFonts w:ascii="仿宋_GB2312" w:eastAsia="仿宋_GB2312" w:hAnsi="仿宋_GB2312" w:cs="仿宋_GB2312" w:hint="eastAsia"/>
        </w:rPr>
        <w:t> </w:t>
      </w:r>
      <w:r>
        <w:rPr>
          <w:rFonts w:ascii="仿宋_GB2312" w:eastAsia="仿宋_GB2312" w:hAnsi="仿宋_GB2312" w:cs="仿宋_GB2312" w:hint="eastAsia"/>
        </w:rPr>
        <w:t> </w:t>
      </w:r>
      <w:r>
        <w:rPr>
          <w:rFonts w:ascii="仿宋_GB2312" w:eastAsia="仿宋_GB2312" w:hAnsi="仿宋_GB2312" w:cs="仿宋_GB2312" w:hint="eastAsia"/>
        </w:rPr>
        <w:t>成品粮油储备仓号一经落实，承</w:t>
      </w:r>
      <w:proofErr w:type="gramStart"/>
      <w:r>
        <w:rPr>
          <w:rFonts w:ascii="仿宋_GB2312" w:eastAsia="仿宋_GB2312" w:hAnsi="仿宋_GB2312" w:cs="仿宋_GB2312" w:hint="eastAsia"/>
        </w:rPr>
        <w:t>储企业</w:t>
      </w:r>
      <w:proofErr w:type="gramEnd"/>
      <w:r>
        <w:rPr>
          <w:rFonts w:ascii="仿宋_GB2312" w:eastAsia="仿宋_GB2312" w:hAnsi="仿宋_GB2312" w:cs="仿宋_GB2312" w:hint="eastAsia"/>
        </w:rPr>
        <w:t>不得随意变更。确需变更仓号的，必须报经区</w:t>
      </w:r>
      <w:r>
        <w:rPr>
          <w:rFonts w:ascii="仿宋_GB2312" w:eastAsia="仿宋_GB2312" w:hAnsi="仿宋_GB2312" w:cs="仿宋_GB2312" w:hint="eastAsia"/>
        </w:rPr>
        <w:t>粮食行政管理部门</w:t>
      </w:r>
      <w:r>
        <w:rPr>
          <w:rFonts w:ascii="仿宋_GB2312" w:eastAsia="仿宋_GB2312" w:hAnsi="仿宋_GB2312" w:cs="仿宋_GB2312" w:hint="eastAsia"/>
        </w:rPr>
        <w:t>批准备案。</w:t>
      </w:r>
    </w:p>
    <w:p w:rsidR="00055DB1" w:rsidRDefault="00A90104">
      <w:pPr>
        <w:spacing w:line="600" w:lineRule="exact"/>
        <w:ind w:firstLineChars="200" w:firstLine="640"/>
        <w:rPr>
          <w:rFonts w:ascii="仿宋_GB2312" w:eastAsia="仿宋_GB2312" w:hAnsi="仿宋_GB2312" w:cs="仿宋_GB2312"/>
        </w:rPr>
      </w:pPr>
      <w:r>
        <w:rPr>
          <w:rFonts w:ascii="黑体" w:eastAsia="黑体" w:hAnsi="黑体" w:cs="黑体" w:hint="eastAsia"/>
        </w:rPr>
        <w:t>第十五条</w:t>
      </w:r>
      <w:r>
        <w:rPr>
          <w:rFonts w:ascii="仿宋_GB2312" w:eastAsia="仿宋_GB2312" w:hAnsi="仿宋_GB2312" w:cs="仿宋_GB2312" w:hint="eastAsia"/>
        </w:rPr>
        <w:t>  </w:t>
      </w:r>
      <w:r>
        <w:rPr>
          <w:rFonts w:ascii="仿宋_GB2312" w:eastAsia="仿宋_GB2312" w:hAnsi="仿宋_GB2312" w:cs="仿宋_GB2312" w:hint="eastAsia"/>
        </w:rPr>
        <w:t>承</w:t>
      </w:r>
      <w:proofErr w:type="gramStart"/>
      <w:r>
        <w:rPr>
          <w:rFonts w:ascii="仿宋_GB2312" w:eastAsia="仿宋_GB2312" w:hAnsi="仿宋_GB2312" w:cs="仿宋_GB2312" w:hint="eastAsia"/>
        </w:rPr>
        <w:t>储企业</w:t>
      </w:r>
      <w:proofErr w:type="gramEnd"/>
      <w:r>
        <w:rPr>
          <w:rFonts w:ascii="仿宋_GB2312" w:eastAsia="仿宋_GB2312" w:hAnsi="仿宋_GB2312" w:cs="仿宋_GB2312" w:hint="eastAsia"/>
        </w:rPr>
        <w:t>要按照成品粮油储藏的有关要求和技术标准，建立健全成品粮油储备质量管理制度，认真做好成品粮油储备的质量管理工作，定期进行检查，发现问题及时处理。</w:t>
      </w:r>
    </w:p>
    <w:p w:rsidR="00055DB1" w:rsidRDefault="00A90104">
      <w:pPr>
        <w:spacing w:line="600" w:lineRule="exact"/>
        <w:ind w:firstLineChars="200" w:firstLine="640"/>
        <w:rPr>
          <w:rFonts w:ascii="仿宋_GB2312" w:eastAsia="仿宋_GB2312" w:hAnsi="仿宋_GB2312" w:cs="仿宋_GB2312"/>
        </w:rPr>
      </w:pPr>
      <w:r>
        <w:rPr>
          <w:rFonts w:ascii="黑体" w:eastAsia="黑体" w:hAnsi="黑体" w:cs="黑体" w:hint="eastAsia"/>
        </w:rPr>
        <w:t>第十六条</w:t>
      </w:r>
      <w:r>
        <w:rPr>
          <w:rFonts w:ascii="仿宋_GB2312" w:eastAsia="仿宋_GB2312" w:hAnsi="仿宋_GB2312" w:cs="仿宋_GB2312" w:hint="eastAsia"/>
        </w:rPr>
        <w:t>  </w:t>
      </w:r>
      <w:r>
        <w:rPr>
          <w:rFonts w:ascii="仿宋_GB2312" w:eastAsia="仿宋_GB2312" w:hAnsi="仿宋_GB2312" w:cs="仿宋_GB2312" w:hint="eastAsia"/>
        </w:rPr>
        <w:t>承</w:t>
      </w:r>
      <w:proofErr w:type="gramStart"/>
      <w:r>
        <w:rPr>
          <w:rFonts w:ascii="仿宋_GB2312" w:eastAsia="仿宋_GB2312" w:hAnsi="仿宋_GB2312" w:cs="仿宋_GB2312" w:hint="eastAsia"/>
        </w:rPr>
        <w:t>储企业</w:t>
      </w:r>
      <w:proofErr w:type="gramEnd"/>
      <w:r>
        <w:rPr>
          <w:rFonts w:ascii="仿宋_GB2312" w:eastAsia="仿宋_GB2312" w:hAnsi="仿宋_GB2312" w:cs="仿宋_GB2312" w:hint="eastAsia"/>
        </w:rPr>
        <w:t>要按照“自主动态管理，库存保持常量”的原则，结合自身经营，推陈储新，以确保承储期内成品粮油储备不空库或短库。</w:t>
      </w:r>
      <w:r>
        <w:rPr>
          <w:rFonts w:ascii="仿宋_GB2312" w:eastAsia="仿宋_GB2312" w:hAnsi="仿宋_GB2312" w:cs="仿宋_GB2312" w:hint="eastAsia"/>
        </w:rPr>
        <w:t>  </w:t>
      </w:r>
    </w:p>
    <w:p w:rsidR="00055DB1" w:rsidRDefault="00A90104">
      <w:pPr>
        <w:spacing w:line="600" w:lineRule="exact"/>
        <w:ind w:firstLineChars="200" w:firstLine="640"/>
        <w:rPr>
          <w:rFonts w:ascii="仿宋_GB2312" w:eastAsia="仿宋_GB2312" w:hAnsi="仿宋_GB2312" w:cs="仿宋_GB2312"/>
        </w:rPr>
      </w:pPr>
      <w:r>
        <w:rPr>
          <w:rFonts w:ascii="黑体" w:eastAsia="黑体" w:hAnsi="黑体" w:cs="黑体" w:hint="eastAsia"/>
        </w:rPr>
        <w:lastRenderedPageBreak/>
        <w:t>第十七条</w:t>
      </w:r>
      <w:r>
        <w:rPr>
          <w:rFonts w:ascii="仿宋_GB2312" w:eastAsia="仿宋_GB2312" w:hAnsi="仿宋_GB2312" w:cs="仿宋_GB2312" w:hint="eastAsia"/>
        </w:rPr>
        <w:t>  </w:t>
      </w:r>
      <w:r>
        <w:rPr>
          <w:rFonts w:ascii="仿宋_GB2312" w:eastAsia="仿宋_GB2312" w:hAnsi="仿宋_GB2312" w:cs="仿宋_GB2312" w:hint="eastAsia"/>
        </w:rPr>
        <w:t>承</w:t>
      </w:r>
      <w:proofErr w:type="gramStart"/>
      <w:r>
        <w:rPr>
          <w:rFonts w:ascii="仿宋_GB2312" w:eastAsia="仿宋_GB2312" w:hAnsi="仿宋_GB2312" w:cs="仿宋_GB2312" w:hint="eastAsia"/>
        </w:rPr>
        <w:t>储企业</w:t>
      </w:r>
      <w:proofErr w:type="gramEnd"/>
      <w:r>
        <w:rPr>
          <w:rFonts w:ascii="仿宋_GB2312" w:eastAsia="仿宋_GB2312" w:hAnsi="仿宋_GB2312" w:cs="仿宋_GB2312" w:hint="eastAsia"/>
        </w:rPr>
        <w:t>负责组织应急成品粮油储备的购进入库，做好成品粮油储备保管工作，并对其数量、质量和储存安全</w:t>
      </w:r>
      <w:r>
        <w:rPr>
          <w:rFonts w:ascii="仿宋_GB2312" w:eastAsia="仿宋_GB2312" w:hAnsi="仿宋_GB2312" w:cs="仿宋_GB2312" w:hint="eastAsia"/>
        </w:rPr>
        <w:t>等负责。</w:t>
      </w:r>
    </w:p>
    <w:p w:rsidR="00055DB1" w:rsidRDefault="00055DB1">
      <w:pPr>
        <w:spacing w:line="600" w:lineRule="exact"/>
        <w:ind w:firstLineChars="200" w:firstLine="723"/>
        <w:jc w:val="center"/>
        <w:rPr>
          <w:rFonts w:ascii="仿宋_GB2312" w:eastAsia="仿宋_GB2312" w:hAnsi="仿宋_GB2312" w:cs="仿宋_GB2312"/>
          <w:b/>
          <w:bCs/>
          <w:sz w:val="36"/>
          <w:szCs w:val="36"/>
        </w:rPr>
      </w:pPr>
    </w:p>
    <w:p w:rsidR="00055DB1" w:rsidRDefault="00A90104">
      <w:pPr>
        <w:spacing w:line="600" w:lineRule="exact"/>
        <w:jc w:val="center"/>
        <w:rPr>
          <w:rFonts w:ascii="仿宋_GB2312" w:eastAsia="仿宋_GB2312" w:hAnsi="仿宋_GB2312" w:cs="仿宋_GB2312"/>
          <w:b/>
          <w:bCs/>
          <w:sz w:val="36"/>
          <w:szCs w:val="36"/>
        </w:rPr>
      </w:pPr>
      <w:r>
        <w:rPr>
          <w:rFonts w:ascii="黑体" w:eastAsia="黑体" w:hAnsi="黑体" w:cs="黑体" w:hint="eastAsia"/>
        </w:rPr>
        <w:t>第五章</w:t>
      </w:r>
      <w:r>
        <w:rPr>
          <w:rFonts w:ascii="黑体" w:eastAsia="黑体" w:hAnsi="黑体" w:cs="黑体" w:hint="eastAsia"/>
        </w:rPr>
        <w:t xml:space="preserve"> </w:t>
      </w:r>
      <w:r>
        <w:rPr>
          <w:rFonts w:ascii="黑体" w:eastAsia="黑体" w:hAnsi="黑体" w:cs="黑体" w:hint="eastAsia"/>
        </w:rPr>
        <w:t>轮</w:t>
      </w:r>
      <w:r>
        <w:rPr>
          <w:rFonts w:ascii="黑体" w:eastAsia="黑体" w:hAnsi="黑体" w:cs="黑体" w:hint="eastAsia"/>
        </w:rPr>
        <w:t xml:space="preserve"> </w:t>
      </w:r>
      <w:r>
        <w:rPr>
          <w:rFonts w:ascii="黑体" w:eastAsia="黑体" w:hAnsi="黑体" w:cs="黑体" w:hint="eastAsia"/>
        </w:rPr>
        <w:t>换</w:t>
      </w:r>
    </w:p>
    <w:p w:rsidR="00055DB1" w:rsidRDefault="00055DB1">
      <w:pPr>
        <w:spacing w:line="600" w:lineRule="exact"/>
        <w:ind w:firstLineChars="200" w:firstLine="640"/>
        <w:jc w:val="center"/>
        <w:rPr>
          <w:rFonts w:ascii="仿宋_GB2312" w:eastAsia="仿宋_GB2312" w:hAnsi="仿宋_GB2312" w:cs="仿宋_GB2312"/>
        </w:rPr>
      </w:pPr>
    </w:p>
    <w:p w:rsidR="00055DB1" w:rsidRDefault="00A90104">
      <w:pPr>
        <w:spacing w:line="600" w:lineRule="exact"/>
        <w:ind w:firstLineChars="200" w:firstLine="640"/>
        <w:rPr>
          <w:rFonts w:ascii="仿宋_GB2312" w:eastAsia="仿宋_GB2312" w:hAnsi="仿宋_GB2312" w:cs="仿宋_GB2312"/>
        </w:rPr>
      </w:pPr>
      <w:r>
        <w:rPr>
          <w:rFonts w:ascii="黑体" w:eastAsia="黑体" w:hAnsi="黑体" w:cs="黑体" w:hint="eastAsia"/>
        </w:rPr>
        <w:t>第十八条</w:t>
      </w:r>
      <w:r>
        <w:rPr>
          <w:rFonts w:ascii="仿宋_GB2312" w:eastAsia="仿宋_GB2312" w:hAnsi="仿宋_GB2312" w:cs="仿宋_GB2312" w:hint="eastAsia"/>
        </w:rPr>
        <w:t xml:space="preserve"> </w:t>
      </w:r>
      <w:r>
        <w:rPr>
          <w:rFonts w:ascii="仿宋_GB2312" w:eastAsia="仿宋_GB2312" w:hAnsi="仿宋_GB2312" w:cs="仿宋_GB2312" w:hint="eastAsia"/>
        </w:rPr>
        <w:t>成品粮油储备</w:t>
      </w:r>
      <w:r>
        <w:rPr>
          <w:rFonts w:ascii="仿宋_GB2312" w:eastAsia="仿宋_GB2312" w:hAnsi="仿宋_GB2312" w:cs="仿宋_GB2312" w:hint="eastAsia"/>
        </w:rPr>
        <w:t>轮换</w:t>
      </w:r>
      <w:r>
        <w:rPr>
          <w:rFonts w:ascii="仿宋_GB2312" w:eastAsia="仿宋_GB2312" w:hAnsi="仿宋_GB2312" w:cs="仿宋_GB2312" w:hint="eastAsia"/>
        </w:rPr>
        <w:t>主要指政府储备的轮换，</w:t>
      </w:r>
      <w:r>
        <w:rPr>
          <w:rFonts w:ascii="仿宋_GB2312" w:eastAsia="仿宋_GB2312" w:hAnsi="仿宋_GB2312" w:cs="仿宋_GB2312" w:hint="eastAsia"/>
        </w:rPr>
        <w:t>要遵循有利于保证数量、质量和储存安全，保持粮食市场稳定，节约成本、提高效率的原则，实行滚动轮换和动态管理。</w:t>
      </w:r>
    </w:p>
    <w:p w:rsidR="00055DB1" w:rsidRDefault="00A90104">
      <w:pPr>
        <w:pStyle w:val="a6"/>
        <w:widowControl/>
        <w:wordWrap w:val="0"/>
        <w:spacing w:beforeAutospacing="0" w:afterAutospacing="0" w:line="600" w:lineRule="exact"/>
        <w:ind w:firstLineChars="200" w:firstLine="640"/>
        <w:jc w:val="both"/>
        <w:rPr>
          <w:rFonts w:ascii="仿宋_GB2312" w:eastAsia="仿宋_GB2312" w:hAnsi="微软雅黑" w:cs="仿宋_GB2312"/>
          <w:color w:val="000000"/>
          <w:sz w:val="32"/>
          <w:shd w:val="clear" w:color="auto" w:fill="FFFFFF"/>
        </w:rPr>
      </w:pPr>
      <w:r>
        <w:rPr>
          <w:rFonts w:ascii="黑体" w:eastAsia="黑体" w:hAnsi="黑体" w:cs="黑体" w:hint="eastAsia"/>
          <w:sz w:val="32"/>
        </w:rPr>
        <w:t>第十九条</w:t>
      </w:r>
      <w:r>
        <w:rPr>
          <w:rFonts w:ascii="仿宋_GB2312" w:eastAsia="仿宋_GB2312" w:hAnsi="仿宋_GB2312" w:cs="仿宋_GB2312" w:hint="eastAsia"/>
          <w:sz w:val="32"/>
        </w:rPr>
        <w:t xml:space="preserve"> </w:t>
      </w:r>
      <w:r>
        <w:rPr>
          <w:rFonts w:ascii="仿宋_GB2312" w:eastAsia="仿宋_GB2312" w:hAnsi="微软雅黑" w:cs="仿宋_GB2312" w:hint="eastAsia"/>
          <w:color w:val="000000"/>
          <w:sz w:val="32"/>
          <w:shd w:val="clear" w:color="auto" w:fill="FFFFFF"/>
        </w:rPr>
        <w:t>原则上</w:t>
      </w:r>
      <w:r>
        <w:rPr>
          <w:rFonts w:ascii="仿宋_GB2312" w:eastAsia="仿宋_GB2312" w:hAnsi="微软雅黑" w:cs="仿宋_GB2312" w:hint="eastAsia"/>
          <w:color w:val="000000"/>
          <w:sz w:val="32"/>
          <w:shd w:val="clear" w:color="auto" w:fill="FFFFFF"/>
        </w:rPr>
        <w:t>储备</w:t>
      </w:r>
      <w:r>
        <w:rPr>
          <w:rFonts w:ascii="仿宋_GB2312" w:eastAsia="仿宋_GB2312" w:hAnsi="微软雅黑" w:cs="仿宋_GB2312" w:hint="eastAsia"/>
          <w:color w:val="000000"/>
          <w:sz w:val="32"/>
          <w:shd w:val="clear" w:color="auto" w:fill="FFFFFF"/>
        </w:rPr>
        <w:t>面粉</w:t>
      </w:r>
      <w:r>
        <w:rPr>
          <w:rFonts w:ascii="仿宋_GB2312" w:eastAsia="仿宋_GB2312" w:hAnsi="微软雅黑" w:cs="仿宋_GB2312" w:hint="eastAsia"/>
          <w:color w:val="000000"/>
          <w:sz w:val="32"/>
          <w:shd w:val="clear" w:color="auto" w:fill="FFFFFF"/>
        </w:rPr>
        <w:t>、大米</w:t>
      </w:r>
      <w:r>
        <w:rPr>
          <w:rFonts w:ascii="仿宋_GB2312" w:eastAsia="仿宋_GB2312" w:hAnsi="微软雅黑" w:cs="仿宋_GB2312" w:hint="eastAsia"/>
          <w:color w:val="000000"/>
          <w:sz w:val="32"/>
          <w:shd w:val="clear" w:color="auto" w:fill="FFFFFF"/>
        </w:rPr>
        <w:t>每季度</w:t>
      </w:r>
      <w:r>
        <w:rPr>
          <w:rFonts w:ascii="仿宋_GB2312" w:eastAsia="仿宋_GB2312" w:hAnsi="微软雅黑" w:cs="仿宋_GB2312" w:hint="eastAsia"/>
          <w:color w:val="000000"/>
          <w:sz w:val="32"/>
          <w:shd w:val="clear" w:color="auto" w:fill="FFFFFF"/>
        </w:rPr>
        <w:t>最少</w:t>
      </w:r>
      <w:r>
        <w:rPr>
          <w:rFonts w:ascii="仿宋_GB2312" w:eastAsia="仿宋_GB2312" w:hAnsi="微软雅黑" w:cs="仿宋_GB2312" w:hint="eastAsia"/>
          <w:color w:val="000000"/>
          <w:sz w:val="32"/>
          <w:shd w:val="clear" w:color="auto" w:fill="FFFFFF"/>
        </w:rPr>
        <w:t>轮换一次，一年轮换</w:t>
      </w:r>
      <w:r>
        <w:rPr>
          <w:rFonts w:ascii="仿宋_GB2312" w:eastAsia="仿宋_GB2312" w:hAnsi="微软雅黑" w:cs="仿宋_GB2312" w:hint="eastAsia"/>
          <w:color w:val="000000"/>
          <w:sz w:val="32"/>
          <w:shd w:val="clear" w:color="auto" w:fill="FFFFFF"/>
        </w:rPr>
        <w:t>不得少于</w:t>
      </w:r>
      <w:r>
        <w:rPr>
          <w:rFonts w:ascii="仿宋_GB2312" w:eastAsia="仿宋_GB2312" w:hAnsi="微软雅黑" w:cs="仿宋_GB2312" w:hint="eastAsia"/>
          <w:color w:val="000000"/>
          <w:sz w:val="32"/>
          <w:shd w:val="clear" w:color="auto" w:fill="FFFFFF"/>
        </w:rPr>
        <w:t>四次，</w:t>
      </w:r>
      <w:r>
        <w:rPr>
          <w:rFonts w:ascii="仿宋_GB2312" w:eastAsia="仿宋_GB2312" w:hAnsi="微软雅黑" w:cs="仿宋_GB2312" w:hint="eastAsia"/>
          <w:color w:val="000000"/>
          <w:sz w:val="32"/>
          <w:shd w:val="clear" w:color="auto" w:fill="FFFFFF"/>
        </w:rPr>
        <w:t>轮换期间的库存量必须保持在下达总任务数的</w:t>
      </w:r>
      <w:r>
        <w:rPr>
          <w:rFonts w:ascii="仿宋_GB2312" w:eastAsia="仿宋_GB2312" w:hAnsi="微软雅黑" w:cs="仿宋_GB2312" w:hint="eastAsia"/>
          <w:color w:val="000000"/>
          <w:sz w:val="32"/>
          <w:shd w:val="clear" w:color="auto" w:fill="FFFFFF"/>
        </w:rPr>
        <w:t>7</w:t>
      </w:r>
      <w:r>
        <w:rPr>
          <w:rFonts w:ascii="仿宋_GB2312" w:eastAsia="仿宋_GB2312" w:hAnsi="微软雅黑" w:cs="仿宋_GB2312" w:hint="eastAsia"/>
          <w:color w:val="000000"/>
          <w:sz w:val="32"/>
          <w:shd w:val="clear" w:color="auto" w:fill="FFFFFF"/>
        </w:rPr>
        <w:t>0%</w:t>
      </w:r>
      <w:r>
        <w:rPr>
          <w:rFonts w:ascii="仿宋_GB2312" w:eastAsia="仿宋_GB2312" w:hAnsi="微软雅黑" w:cs="仿宋_GB2312" w:hint="eastAsia"/>
          <w:color w:val="000000"/>
          <w:sz w:val="32"/>
          <w:shd w:val="clear" w:color="auto" w:fill="FFFFFF"/>
        </w:rPr>
        <w:t>以上；食用油每</w:t>
      </w:r>
      <w:r>
        <w:rPr>
          <w:rFonts w:ascii="仿宋_GB2312" w:eastAsia="仿宋_GB2312" w:hAnsi="微软雅黑" w:cs="仿宋_GB2312" w:hint="eastAsia"/>
          <w:color w:val="000000"/>
          <w:sz w:val="32"/>
          <w:shd w:val="clear" w:color="auto" w:fill="FFFFFF"/>
        </w:rPr>
        <w:t>半年</w:t>
      </w:r>
      <w:r>
        <w:rPr>
          <w:rFonts w:ascii="仿宋_GB2312" w:eastAsia="仿宋_GB2312" w:hAnsi="微软雅黑" w:cs="仿宋_GB2312" w:hint="eastAsia"/>
          <w:color w:val="000000"/>
          <w:sz w:val="32"/>
          <w:shd w:val="clear" w:color="auto" w:fill="FFFFFF"/>
        </w:rPr>
        <w:t>最少</w:t>
      </w:r>
      <w:r>
        <w:rPr>
          <w:rFonts w:ascii="仿宋_GB2312" w:eastAsia="仿宋_GB2312" w:hAnsi="微软雅黑" w:cs="仿宋_GB2312" w:hint="eastAsia"/>
          <w:color w:val="000000"/>
          <w:sz w:val="32"/>
          <w:shd w:val="clear" w:color="auto" w:fill="FFFFFF"/>
        </w:rPr>
        <w:t>轮换一次，一</w:t>
      </w:r>
      <w:r>
        <w:rPr>
          <w:rFonts w:ascii="仿宋_GB2312" w:eastAsia="仿宋_GB2312" w:hAnsi="微软雅黑" w:cs="仿宋_GB2312" w:hint="eastAsia"/>
          <w:color w:val="000000"/>
          <w:sz w:val="32"/>
          <w:shd w:val="clear" w:color="auto" w:fill="FFFFFF"/>
        </w:rPr>
        <w:t>年轮换</w:t>
      </w:r>
      <w:r>
        <w:rPr>
          <w:rFonts w:ascii="仿宋_GB2312" w:eastAsia="仿宋_GB2312" w:hAnsi="微软雅黑" w:cs="仿宋_GB2312" w:hint="eastAsia"/>
          <w:color w:val="000000"/>
          <w:sz w:val="32"/>
          <w:shd w:val="clear" w:color="auto" w:fill="FFFFFF"/>
        </w:rPr>
        <w:t>不得少于</w:t>
      </w:r>
      <w:r>
        <w:rPr>
          <w:rFonts w:ascii="仿宋_GB2312" w:eastAsia="仿宋_GB2312" w:hAnsi="微软雅黑" w:cs="仿宋_GB2312" w:hint="eastAsia"/>
          <w:color w:val="000000"/>
          <w:sz w:val="32"/>
          <w:shd w:val="clear" w:color="auto" w:fill="FFFFFF"/>
        </w:rPr>
        <w:t>两</w:t>
      </w:r>
      <w:r>
        <w:rPr>
          <w:rFonts w:ascii="仿宋_GB2312" w:eastAsia="仿宋_GB2312" w:hAnsi="微软雅黑" w:cs="仿宋_GB2312" w:hint="eastAsia"/>
          <w:color w:val="000000"/>
          <w:sz w:val="32"/>
          <w:shd w:val="clear" w:color="auto" w:fill="FFFFFF"/>
        </w:rPr>
        <w:t>次</w:t>
      </w:r>
      <w:r>
        <w:rPr>
          <w:rFonts w:ascii="仿宋_GB2312" w:eastAsia="仿宋_GB2312" w:hAnsi="微软雅黑" w:cs="仿宋_GB2312" w:hint="eastAsia"/>
          <w:color w:val="000000"/>
          <w:sz w:val="32"/>
          <w:shd w:val="clear" w:color="auto" w:fill="FFFFFF"/>
        </w:rPr>
        <w:t>，</w:t>
      </w:r>
      <w:r>
        <w:rPr>
          <w:rFonts w:ascii="仿宋_GB2312" w:eastAsia="仿宋_GB2312" w:hAnsi="微软雅黑" w:cs="仿宋_GB2312" w:hint="eastAsia"/>
          <w:color w:val="000000"/>
          <w:sz w:val="32"/>
          <w:shd w:val="clear" w:color="auto" w:fill="FFFFFF"/>
        </w:rPr>
        <w:t>轮换期间的库存量必须保持在下达总任务数的</w:t>
      </w:r>
      <w:r>
        <w:rPr>
          <w:rFonts w:ascii="仿宋_GB2312" w:eastAsia="仿宋_GB2312" w:hAnsi="微软雅黑" w:cs="仿宋_GB2312" w:hint="eastAsia"/>
          <w:color w:val="000000"/>
          <w:sz w:val="32"/>
          <w:shd w:val="clear" w:color="auto" w:fill="FFFFFF"/>
        </w:rPr>
        <w:t>7</w:t>
      </w:r>
      <w:r>
        <w:rPr>
          <w:rFonts w:ascii="仿宋_GB2312" w:eastAsia="仿宋_GB2312" w:hAnsi="微软雅黑" w:cs="仿宋_GB2312" w:hint="eastAsia"/>
          <w:color w:val="000000"/>
          <w:sz w:val="32"/>
          <w:shd w:val="clear" w:color="auto" w:fill="FFFFFF"/>
        </w:rPr>
        <w:t>0%</w:t>
      </w:r>
      <w:r>
        <w:rPr>
          <w:rFonts w:ascii="仿宋_GB2312" w:eastAsia="仿宋_GB2312" w:hAnsi="微软雅黑" w:cs="仿宋_GB2312" w:hint="eastAsia"/>
          <w:color w:val="000000"/>
          <w:sz w:val="32"/>
          <w:shd w:val="clear" w:color="auto" w:fill="FFFFFF"/>
        </w:rPr>
        <w:t>以上。</w:t>
      </w:r>
    </w:p>
    <w:p w:rsidR="00055DB1" w:rsidRDefault="00A90104">
      <w:pPr>
        <w:pStyle w:val="a6"/>
        <w:widowControl/>
        <w:wordWrap w:val="0"/>
        <w:spacing w:beforeAutospacing="0" w:afterAutospacing="0" w:line="600" w:lineRule="exact"/>
        <w:ind w:firstLineChars="200" w:firstLine="640"/>
        <w:jc w:val="both"/>
        <w:rPr>
          <w:rFonts w:ascii="仿宋_GB2312" w:eastAsia="仿宋_GB2312" w:hAnsi="微软雅黑" w:cs="仿宋_GB2312"/>
          <w:color w:val="000000"/>
          <w:sz w:val="32"/>
          <w:shd w:val="clear" w:color="auto" w:fill="FFFFFF"/>
          <w:lang w:val="zh-CN"/>
        </w:rPr>
      </w:pPr>
      <w:r>
        <w:rPr>
          <w:rFonts w:ascii="仿宋_GB2312" w:eastAsia="仿宋_GB2312" w:hAnsi="微软雅黑" w:cs="仿宋_GB2312" w:hint="eastAsia"/>
          <w:color w:val="000000"/>
          <w:sz w:val="32"/>
          <w:shd w:val="clear" w:color="auto" w:fill="FFFFFF"/>
          <w:lang w:val="zh-CN"/>
        </w:rPr>
        <w:t>在轮换周期内，承</w:t>
      </w:r>
      <w:proofErr w:type="gramStart"/>
      <w:r>
        <w:rPr>
          <w:rFonts w:ascii="仿宋_GB2312" w:eastAsia="仿宋_GB2312" w:hAnsi="微软雅黑" w:cs="仿宋_GB2312" w:hint="eastAsia"/>
          <w:color w:val="000000"/>
          <w:sz w:val="32"/>
          <w:shd w:val="clear" w:color="auto" w:fill="FFFFFF"/>
          <w:lang w:val="zh-CN"/>
        </w:rPr>
        <w:t>储企业</w:t>
      </w:r>
      <w:proofErr w:type="gramEnd"/>
      <w:r>
        <w:rPr>
          <w:rFonts w:ascii="仿宋_GB2312" w:eastAsia="仿宋_GB2312" w:hAnsi="微软雅黑" w:cs="仿宋_GB2312" w:hint="eastAsia"/>
          <w:color w:val="000000"/>
          <w:sz w:val="32"/>
          <w:shd w:val="clear" w:color="auto" w:fill="FFFFFF"/>
          <w:lang w:val="zh-CN"/>
        </w:rPr>
        <w:t>可根据市场销售情况、按照动态管理、</w:t>
      </w:r>
      <w:proofErr w:type="gramStart"/>
      <w:r>
        <w:rPr>
          <w:rFonts w:ascii="仿宋_GB2312" w:eastAsia="仿宋_GB2312" w:hAnsi="微软雅黑" w:cs="仿宋_GB2312" w:hint="eastAsia"/>
          <w:color w:val="000000"/>
          <w:sz w:val="32"/>
          <w:shd w:val="clear" w:color="auto" w:fill="FFFFFF"/>
          <w:lang w:val="zh-CN"/>
        </w:rPr>
        <w:t>常储常</w:t>
      </w:r>
      <w:proofErr w:type="gramEnd"/>
      <w:r>
        <w:rPr>
          <w:rFonts w:ascii="仿宋_GB2312" w:eastAsia="仿宋_GB2312" w:hAnsi="微软雅黑" w:cs="仿宋_GB2312" w:hint="eastAsia"/>
          <w:color w:val="000000"/>
          <w:sz w:val="32"/>
          <w:shd w:val="clear" w:color="auto" w:fill="FFFFFF"/>
          <w:lang w:val="zh-CN"/>
        </w:rPr>
        <w:t>新的原则、适时轮换，采取库存保持常量，实物顶替轮出的方式开展周转轮换，保证库存</w:t>
      </w:r>
      <w:proofErr w:type="gramStart"/>
      <w:r>
        <w:rPr>
          <w:rFonts w:ascii="仿宋_GB2312" w:eastAsia="仿宋_GB2312" w:hAnsi="微软雅黑" w:cs="仿宋_GB2312" w:hint="eastAsia"/>
          <w:color w:val="000000"/>
          <w:sz w:val="32"/>
          <w:shd w:val="clear" w:color="auto" w:fill="FFFFFF"/>
          <w:lang w:val="zh-CN"/>
        </w:rPr>
        <w:t>粮油常储常</w:t>
      </w:r>
      <w:proofErr w:type="gramEnd"/>
      <w:r>
        <w:rPr>
          <w:rFonts w:ascii="仿宋_GB2312" w:eastAsia="仿宋_GB2312" w:hAnsi="微软雅黑" w:cs="仿宋_GB2312" w:hint="eastAsia"/>
          <w:color w:val="000000"/>
          <w:sz w:val="32"/>
          <w:shd w:val="clear" w:color="auto" w:fill="FFFFFF"/>
          <w:lang w:val="zh-CN"/>
        </w:rPr>
        <w:t>新，储存安全。</w:t>
      </w:r>
    </w:p>
    <w:p w:rsidR="00055DB1" w:rsidRDefault="00A90104">
      <w:pPr>
        <w:pStyle w:val="a6"/>
        <w:widowControl/>
        <w:wordWrap w:val="0"/>
        <w:spacing w:beforeAutospacing="0" w:afterAutospacing="0" w:line="600" w:lineRule="exact"/>
        <w:ind w:firstLineChars="200" w:firstLine="640"/>
        <w:jc w:val="both"/>
        <w:rPr>
          <w:rFonts w:ascii="仿宋_GB2312" w:eastAsia="仿宋_GB2312" w:hAnsi="微软雅黑" w:cs="仿宋_GB2312"/>
          <w:color w:val="000000"/>
          <w:sz w:val="32"/>
          <w:shd w:val="clear" w:color="auto" w:fill="FFFFFF"/>
        </w:rPr>
      </w:pPr>
      <w:r>
        <w:rPr>
          <w:rFonts w:ascii="黑体" w:eastAsia="黑体" w:hAnsi="黑体" w:cs="黑体" w:hint="eastAsia"/>
          <w:sz w:val="32"/>
        </w:rPr>
        <w:t>第二十条</w:t>
      </w:r>
      <w:r>
        <w:rPr>
          <w:rFonts w:ascii="仿宋_GB2312" w:eastAsia="仿宋_GB2312" w:hAnsi="微软雅黑" w:cs="仿宋_GB2312" w:hint="eastAsia"/>
          <w:color w:val="000000"/>
          <w:sz w:val="32"/>
          <w:shd w:val="clear" w:color="auto" w:fill="FFFFFF"/>
        </w:rPr>
        <w:t xml:space="preserve"> </w:t>
      </w:r>
      <w:r>
        <w:rPr>
          <w:rFonts w:ascii="仿宋_GB2312" w:eastAsia="仿宋_GB2312" w:hAnsi="微软雅黑" w:cs="仿宋_GB2312" w:hint="eastAsia"/>
          <w:color w:val="000000"/>
          <w:sz w:val="32"/>
          <w:shd w:val="clear" w:color="auto" w:fill="FFFFFF"/>
        </w:rPr>
        <w:t>企业储备对轮换不作要求，由企业自行周转库存，但必须保持库存常量不得低于协议规模数的</w:t>
      </w:r>
      <w:r>
        <w:rPr>
          <w:rFonts w:ascii="仿宋_GB2312" w:eastAsia="仿宋_GB2312" w:hAnsi="微软雅黑" w:cs="仿宋_GB2312" w:hint="eastAsia"/>
          <w:color w:val="000000"/>
          <w:sz w:val="32"/>
          <w:shd w:val="clear" w:color="auto" w:fill="FFFFFF"/>
        </w:rPr>
        <w:t>90%</w:t>
      </w:r>
      <w:r>
        <w:rPr>
          <w:rFonts w:ascii="仿宋_GB2312" w:eastAsia="仿宋_GB2312" w:hAnsi="微软雅黑" w:cs="仿宋_GB2312" w:hint="eastAsia"/>
          <w:color w:val="000000"/>
          <w:sz w:val="32"/>
          <w:shd w:val="clear" w:color="auto" w:fill="FFFFFF"/>
        </w:rPr>
        <w:t>。</w:t>
      </w:r>
    </w:p>
    <w:p w:rsidR="00055DB1" w:rsidRDefault="00A90104">
      <w:pPr>
        <w:spacing w:line="600" w:lineRule="exact"/>
        <w:ind w:firstLineChars="200" w:firstLine="640"/>
        <w:rPr>
          <w:rFonts w:ascii="仿宋_GB2312" w:eastAsia="仿宋_GB2312" w:hAnsi="仿宋_GB2312" w:cs="仿宋_GB2312"/>
        </w:rPr>
      </w:pPr>
      <w:r>
        <w:rPr>
          <w:rFonts w:ascii="黑体" w:eastAsia="黑体" w:hAnsi="黑体" w:cs="黑体" w:hint="eastAsia"/>
          <w:kern w:val="0"/>
          <w:lang/>
        </w:rPr>
        <w:t>第二十一条</w:t>
      </w:r>
      <w:r>
        <w:rPr>
          <w:rFonts w:ascii="仿宋_GB2312" w:eastAsia="仿宋_GB2312" w:hAnsi="仿宋_GB2312" w:cs="仿宋_GB2312" w:hint="eastAsia"/>
        </w:rPr>
        <w:t xml:space="preserve"> </w:t>
      </w:r>
      <w:r>
        <w:rPr>
          <w:rFonts w:ascii="仿宋_GB2312" w:eastAsia="仿宋_GB2312" w:hAnsi="仿宋_GB2312" w:cs="仿宋_GB2312" w:hint="eastAsia"/>
        </w:rPr>
        <w:t>区粮食行政管理部门</w:t>
      </w:r>
      <w:r>
        <w:rPr>
          <w:rFonts w:ascii="仿宋_GB2312" w:eastAsia="仿宋_GB2312" w:hAnsi="仿宋_GB2312" w:cs="仿宋_GB2312" w:hint="eastAsia"/>
        </w:rPr>
        <w:t>要加强对粮油市场价格和供应动态的监测，不断健全和完善粮油市场供应预警预报制度，准确把握和预测粮油市场发展趋势，及时为政府决</w:t>
      </w:r>
      <w:r>
        <w:rPr>
          <w:rFonts w:ascii="仿宋_GB2312" w:eastAsia="仿宋_GB2312" w:hAnsi="仿宋_GB2312" w:cs="仿宋_GB2312" w:hint="eastAsia"/>
        </w:rPr>
        <w:lastRenderedPageBreak/>
        <w:t>策提供依据。</w:t>
      </w:r>
    </w:p>
    <w:p w:rsidR="00055DB1" w:rsidRDefault="00055DB1">
      <w:pPr>
        <w:pStyle w:val="a6"/>
        <w:widowControl/>
        <w:spacing w:beforeAutospacing="0" w:afterAutospacing="0" w:line="600" w:lineRule="exact"/>
        <w:ind w:firstLineChars="200" w:firstLine="640"/>
        <w:jc w:val="both"/>
        <w:rPr>
          <w:rFonts w:ascii="仿宋_GB2312" w:eastAsia="仿宋_GB2312" w:hAnsi="仿宋_GB2312" w:cs="仿宋_GB2312"/>
          <w:sz w:val="32"/>
        </w:rPr>
      </w:pPr>
    </w:p>
    <w:p w:rsidR="00055DB1" w:rsidRDefault="00A90104">
      <w:pPr>
        <w:spacing w:line="600" w:lineRule="exact"/>
        <w:jc w:val="center"/>
        <w:rPr>
          <w:rFonts w:ascii="黑体" w:eastAsia="黑体" w:hAnsi="黑体" w:cs="黑体"/>
        </w:rPr>
      </w:pPr>
      <w:r>
        <w:rPr>
          <w:rFonts w:ascii="黑体" w:eastAsia="黑体" w:hAnsi="黑体" w:cs="黑体" w:hint="eastAsia"/>
        </w:rPr>
        <w:t>第六章</w:t>
      </w:r>
      <w:r>
        <w:rPr>
          <w:rFonts w:ascii="黑体" w:eastAsia="黑体" w:hAnsi="黑体" w:cs="黑体" w:hint="eastAsia"/>
        </w:rPr>
        <w:t xml:space="preserve"> </w:t>
      </w:r>
      <w:r>
        <w:rPr>
          <w:rFonts w:ascii="黑体" w:eastAsia="黑体" w:hAnsi="黑体" w:cs="黑体" w:hint="eastAsia"/>
        </w:rPr>
        <w:t>动</w:t>
      </w:r>
      <w:r>
        <w:rPr>
          <w:rFonts w:ascii="黑体" w:eastAsia="黑体" w:hAnsi="黑体" w:cs="黑体" w:hint="eastAsia"/>
        </w:rPr>
        <w:t xml:space="preserve"> </w:t>
      </w:r>
      <w:r>
        <w:rPr>
          <w:rFonts w:ascii="黑体" w:eastAsia="黑体" w:hAnsi="黑体" w:cs="黑体" w:hint="eastAsia"/>
        </w:rPr>
        <w:t>用</w:t>
      </w:r>
    </w:p>
    <w:p w:rsidR="00055DB1" w:rsidRDefault="00055DB1">
      <w:pPr>
        <w:spacing w:line="600" w:lineRule="exact"/>
        <w:ind w:firstLineChars="200" w:firstLine="640"/>
        <w:rPr>
          <w:rFonts w:ascii="仿宋_GB2312" w:eastAsia="仿宋_GB2312" w:hAnsi="仿宋_GB2312" w:cs="仿宋_GB2312"/>
        </w:rPr>
      </w:pPr>
    </w:p>
    <w:p w:rsidR="00055DB1" w:rsidRDefault="00A90104">
      <w:pPr>
        <w:spacing w:line="600" w:lineRule="exact"/>
        <w:ind w:firstLineChars="200" w:firstLine="640"/>
        <w:rPr>
          <w:rFonts w:ascii="仿宋_GB2312" w:eastAsia="仿宋_GB2312" w:hAnsi="仿宋_GB2312" w:cs="仿宋_GB2312"/>
        </w:rPr>
      </w:pPr>
      <w:r>
        <w:rPr>
          <w:rFonts w:ascii="黑体" w:eastAsia="黑体" w:hAnsi="黑体" w:cs="黑体" w:hint="eastAsia"/>
        </w:rPr>
        <w:t>第二十二条</w:t>
      </w:r>
      <w:r>
        <w:rPr>
          <w:rFonts w:ascii="仿宋_GB2312" w:eastAsia="仿宋_GB2312" w:hAnsi="仿宋_GB2312" w:cs="仿宋_GB2312" w:hint="eastAsia"/>
        </w:rPr>
        <w:t>  </w:t>
      </w:r>
      <w:r>
        <w:rPr>
          <w:rFonts w:ascii="仿宋_GB2312" w:eastAsia="仿宋_GB2312" w:hAnsi="仿宋_GB2312" w:cs="仿宋_GB2312" w:hint="eastAsia"/>
        </w:rPr>
        <w:t>出现下列情形之一的，经区政府同意可以动用成品粮油储备：</w:t>
      </w:r>
    </w:p>
    <w:p w:rsidR="00055DB1" w:rsidRDefault="00A90104">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（一）本区域内粮食市场明显供不应求或市场价格异常波动导致市场混乱，价格居高不下，出现居民恐慌和抢购等现象时；</w:t>
      </w:r>
    </w:p>
    <w:p w:rsidR="00055DB1" w:rsidRDefault="00A90104">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（二）发生不可预见的重大自然灾害、地震、传染病蔓延、区域间粮食封锁或其他突发事件；</w:t>
      </w:r>
      <w:r>
        <w:rPr>
          <w:rFonts w:ascii="仿宋_GB2312" w:eastAsia="仿宋_GB2312" w:hAnsi="仿宋_GB2312" w:cs="仿宋_GB2312" w:hint="eastAsia"/>
        </w:rPr>
        <w:t> </w:t>
      </w:r>
    </w:p>
    <w:p w:rsidR="00055DB1" w:rsidRDefault="00A90104">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（三）本区域内出现居民排队集中购粮现象，部分监测点出现成品粮油脱销断档时；</w:t>
      </w:r>
    </w:p>
    <w:p w:rsidR="00055DB1" w:rsidRDefault="00A90104">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（四）区政府认为需要动用的其他情形。</w:t>
      </w:r>
    </w:p>
    <w:p w:rsidR="00055DB1" w:rsidRDefault="00A90104">
      <w:pPr>
        <w:autoSpaceDE w:val="0"/>
        <w:autoSpaceDN w:val="0"/>
        <w:adjustRightInd w:val="0"/>
        <w:spacing w:line="600" w:lineRule="exact"/>
        <w:ind w:firstLineChars="200" w:firstLine="640"/>
        <w:rPr>
          <w:rFonts w:ascii="仿宋_GB2312" w:eastAsia="仿宋_GB2312" w:hAnsi="仿宋_GB2312" w:cs="仿宋_GB2312"/>
          <w:kern w:val="0"/>
          <w:lang w:val="zh-CN"/>
        </w:rPr>
      </w:pPr>
      <w:r>
        <w:rPr>
          <w:rFonts w:ascii="黑体" w:eastAsia="黑体" w:hAnsi="黑体" w:cs="黑体" w:hint="eastAsia"/>
        </w:rPr>
        <w:t>第二十三条</w:t>
      </w:r>
      <w:r>
        <w:rPr>
          <w:rFonts w:ascii="仿宋_GB2312" w:eastAsia="仿宋_GB2312" w:hAnsi="仿宋_GB2312" w:cs="仿宋_GB2312" w:hint="eastAsia"/>
          <w:kern w:val="0"/>
        </w:rPr>
        <w:t xml:space="preserve"> </w:t>
      </w:r>
      <w:r>
        <w:rPr>
          <w:rFonts w:ascii="仿宋_GB2312" w:eastAsia="仿宋_GB2312" w:hAnsi="仿宋_GB2312" w:cs="仿宋_GB2312" w:hint="eastAsia"/>
          <w:kern w:val="0"/>
        </w:rPr>
        <w:t>成品粮油</w:t>
      </w:r>
      <w:r>
        <w:rPr>
          <w:rFonts w:ascii="仿宋_GB2312" w:eastAsia="仿宋_GB2312" w:hAnsi="仿宋_GB2312" w:cs="仿宋_GB2312" w:hint="eastAsia"/>
          <w:kern w:val="0"/>
          <w:lang w:val="zh-CN"/>
        </w:rPr>
        <w:t>储备的动用应当严格遵守规定</w:t>
      </w:r>
      <w:r>
        <w:rPr>
          <w:rFonts w:ascii="仿宋_GB2312" w:eastAsia="仿宋_GB2312" w:hAnsi="仿宋_GB2312" w:cs="仿宋_GB2312" w:hint="eastAsia"/>
          <w:kern w:val="0"/>
          <w:lang w:val="zh-CN"/>
        </w:rPr>
        <w:t xml:space="preserve">  </w:t>
      </w:r>
      <w:r>
        <w:rPr>
          <w:rFonts w:ascii="仿宋_GB2312" w:eastAsia="仿宋_GB2312" w:hAnsi="仿宋_GB2312" w:cs="仿宋_GB2312" w:hint="eastAsia"/>
          <w:kern w:val="0"/>
          <w:lang w:val="zh-CN"/>
        </w:rPr>
        <w:t>程序和协议约定。承</w:t>
      </w:r>
      <w:proofErr w:type="gramStart"/>
      <w:r>
        <w:rPr>
          <w:rFonts w:ascii="仿宋_GB2312" w:eastAsia="仿宋_GB2312" w:hAnsi="仿宋_GB2312" w:cs="仿宋_GB2312" w:hint="eastAsia"/>
          <w:kern w:val="0"/>
          <w:lang w:val="zh-CN"/>
        </w:rPr>
        <w:t>储企业</w:t>
      </w:r>
      <w:proofErr w:type="gramEnd"/>
      <w:r>
        <w:rPr>
          <w:rFonts w:ascii="仿宋_GB2312" w:eastAsia="仿宋_GB2312" w:hAnsi="仿宋_GB2312" w:cs="仿宋_GB2312" w:hint="eastAsia"/>
          <w:kern w:val="0"/>
          <w:lang w:val="zh-CN"/>
        </w:rPr>
        <w:t>未经许可不得擅自动用。</w:t>
      </w:r>
    </w:p>
    <w:p w:rsidR="00055DB1" w:rsidRDefault="00A90104">
      <w:pPr>
        <w:autoSpaceDE w:val="0"/>
        <w:autoSpaceDN w:val="0"/>
        <w:adjustRightInd w:val="0"/>
        <w:spacing w:line="600" w:lineRule="exact"/>
        <w:ind w:firstLineChars="200" w:firstLine="643"/>
        <w:rPr>
          <w:rFonts w:ascii="仿宋_GB2312" w:eastAsia="仿宋_GB2312" w:hAnsi="仿宋_GB2312" w:cs="仿宋_GB2312"/>
          <w:kern w:val="0"/>
          <w:lang w:val="zh-CN"/>
        </w:rPr>
      </w:pPr>
      <w:r>
        <w:rPr>
          <w:rFonts w:ascii="仿宋_GB2312" w:eastAsia="仿宋_GB2312" w:hAnsi="仿宋_GB2312" w:cs="仿宋_GB2312" w:hint="eastAsia"/>
          <w:b/>
          <w:bCs/>
          <w:kern w:val="0"/>
          <w:lang w:val="zh-CN"/>
        </w:rPr>
        <w:t>1.</w:t>
      </w:r>
      <w:r>
        <w:rPr>
          <w:rFonts w:ascii="仿宋_GB2312" w:eastAsia="仿宋_GB2312" w:hAnsi="仿宋_GB2312" w:cs="仿宋_GB2312" w:hint="eastAsia"/>
          <w:b/>
          <w:bCs/>
          <w:kern w:val="0"/>
          <w:lang w:val="zh-CN"/>
        </w:rPr>
        <w:t>动用顺序。</w:t>
      </w:r>
      <w:r>
        <w:rPr>
          <w:rFonts w:ascii="仿宋_GB2312" w:eastAsia="仿宋_GB2312" w:hAnsi="仿宋_GB2312" w:cs="仿宋_GB2312" w:hint="eastAsia"/>
          <w:kern w:val="0"/>
          <w:lang w:val="zh-CN"/>
        </w:rPr>
        <w:t>如果出现粮食紧急状况，按照企业社会</w:t>
      </w:r>
      <w:proofErr w:type="gramStart"/>
      <w:r>
        <w:rPr>
          <w:rFonts w:ascii="仿宋_GB2312" w:eastAsia="仿宋_GB2312" w:hAnsi="仿宋_GB2312" w:cs="仿宋_GB2312" w:hint="eastAsia"/>
          <w:kern w:val="0"/>
          <w:lang w:val="zh-CN"/>
        </w:rPr>
        <w:t>责</w:t>
      </w:r>
      <w:proofErr w:type="gramEnd"/>
      <w:r>
        <w:rPr>
          <w:rFonts w:ascii="仿宋_GB2312" w:eastAsia="仿宋_GB2312" w:hAnsi="仿宋_GB2312" w:cs="仿宋_GB2312" w:hint="eastAsia"/>
          <w:kern w:val="0"/>
          <w:lang w:val="zh-CN"/>
        </w:rPr>
        <w:t xml:space="preserve">  </w:t>
      </w:r>
      <w:r>
        <w:rPr>
          <w:rFonts w:ascii="仿宋_GB2312" w:eastAsia="仿宋_GB2312" w:hAnsi="仿宋_GB2312" w:cs="仿宋_GB2312" w:hint="eastAsia"/>
          <w:kern w:val="0"/>
          <w:lang w:val="zh-CN"/>
        </w:rPr>
        <w:t>任储备、县（</w:t>
      </w:r>
      <w:r>
        <w:rPr>
          <w:rFonts w:ascii="仿宋_GB2312" w:eastAsia="仿宋_GB2312" w:hAnsi="仿宋_GB2312" w:cs="仿宋_GB2312" w:hint="eastAsia"/>
          <w:kern w:val="0"/>
        </w:rPr>
        <w:t>区</w:t>
      </w:r>
      <w:r>
        <w:rPr>
          <w:rFonts w:ascii="仿宋_GB2312" w:eastAsia="仿宋_GB2312" w:hAnsi="仿宋_GB2312" w:cs="仿宋_GB2312" w:hint="eastAsia"/>
          <w:kern w:val="0"/>
          <w:lang w:val="zh-CN"/>
        </w:rPr>
        <w:t>）级政府储备、市级政府储备、省级政府储备、中央</w:t>
      </w:r>
      <w:r>
        <w:rPr>
          <w:rFonts w:ascii="仿宋_GB2312" w:eastAsia="仿宋_GB2312" w:hAnsi="仿宋_GB2312" w:cs="仿宋_GB2312" w:hint="eastAsia"/>
          <w:kern w:val="0"/>
          <w:lang w:val="zh-CN"/>
        </w:rPr>
        <w:t xml:space="preserve">  </w:t>
      </w:r>
      <w:r>
        <w:rPr>
          <w:rFonts w:ascii="仿宋_GB2312" w:eastAsia="仿宋_GB2312" w:hAnsi="仿宋_GB2312" w:cs="仿宋_GB2312" w:hint="eastAsia"/>
          <w:kern w:val="0"/>
          <w:lang w:val="zh-CN"/>
        </w:rPr>
        <w:t>政府储备的顺序依次动用各级储备粮，</w:t>
      </w:r>
    </w:p>
    <w:p w:rsidR="00055DB1" w:rsidRDefault="00A90104">
      <w:pPr>
        <w:autoSpaceDE w:val="0"/>
        <w:autoSpaceDN w:val="0"/>
        <w:adjustRightInd w:val="0"/>
        <w:spacing w:line="600" w:lineRule="exact"/>
        <w:ind w:firstLineChars="200" w:firstLine="643"/>
        <w:rPr>
          <w:rFonts w:ascii="仿宋_GB2312" w:eastAsia="仿宋_GB2312" w:hAnsi="仿宋_GB2312" w:cs="仿宋_GB2312"/>
          <w:kern w:val="0"/>
          <w:lang w:val="zh-CN"/>
        </w:rPr>
      </w:pPr>
      <w:r>
        <w:rPr>
          <w:rFonts w:ascii="仿宋_GB2312" w:eastAsia="仿宋_GB2312" w:hAnsi="仿宋_GB2312" w:cs="仿宋_GB2312" w:hint="eastAsia"/>
          <w:b/>
          <w:bCs/>
          <w:kern w:val="0"/>
          <w:lang w:val="zh-CN"/>
        </w:rPr>
        <w:t>2.</w:t>
      </w:r>
      <w:r>
        <w:rPr>
          <w:rFonts w:ascii="仿宋_GB2312" w:eastAsia="仿宋_GB2312" w:hAnsi="仿宋_GB2312" w:cs="仿宋_GB2312" w:hint="eastAsia"/>
          <w:b/>
          <w:bCs/>
          <w:kern w:val="0"/>
          <w:lang w:val="zh-CN"/>
        </w:rPr>
        <w:t>动用原则</w:t>
      </w:r>
      <w:r>
        <w:rPr>
          <w:rFonts w:ascii="仿宋_GB2312" w:eastAsia="仿宋_GB2312" w:hAnsi="仿宋_GB2312" w:cs="仿宋_GB2312" w:hint="eastAsia"/>
          <w:kern w:val="0"/>
          <w:lang w:val="zh-CN"/>
        </w:rPr>
        <w:t>。</w:t>
      </w:r>
      <w:r>
        <w:rPr>
          <w:rFonts w:ascii="仿宋_GB2312" w:eastAsia="仿宋_GB2312" w:hAnsi="仿宋_GB2312" w:cs="仿宋_GB2312" w:hint="eastAsia"/>
          <w:kern w:val="0"/>
        </w:rPr>
        <w:t>区</w:t>
      </w:r>
      <w:r>
        <w:rPr>
          <w:rFonts w:ascii="仿宋_GB2312" w:eastAsia="仿宋_GB2312" w:hAnsi="仿宋_GB2312" w:cs="仿宋_GB2312" w:hint="eastAsia"/>
          <w:kern w:val="0"/>
          <w:lang w:val="zh-CN"/>
        </w:rPr>
        <w:t>人民政府根据市场供求变化、宏观调</w:t>
      </w:r>
      <w:r>
        <w:rPr>
          <w:rFonts w:ascii="仿宋_GB2312" w:eastAsia="仿宋_GB2312" w:hAnsi="仿宋_GB2312" w:cs="仿宋_GB2312" w:hint="eastAsia"/>
          <w:kern w:val="0"/>
          <w:lang w:val="zh-CN"/>
        </w:rPr>
        <w:t xml:space="preserve">  </w:t>
      </w:r>
      <w:proofErr w:type="gramStart"/>
      <w:r>
        <w:rPr>
          <w:rFonts w:ascii="仿宋_GB2312" w:eastAsia="仿宋_GB2312" w:hAnsi="仿宋_GB2312" w:cs="仿宋_GB2312" w:hint="eastAsia"/>
          <w:kern w:val="0"/>
          <w:lang w:val="zh-CN"/>
        </w:rPr>
        <w:t>控需要</w:t>
      </w:r>
      <w:proofErr w:type="gramEnd"/>
      <w:r>
        <w:rPr>
          <w:rFonts w:ascii="仿宋_GB2312" w:eastAsia="仿宋_GB2312" w:hAnsi="仿宋_GB2312" w:cs="仿宋_GB2312" w:hint="eastAsia"/>
          <w:kern w:val="0"/>
          <w:lang w:val="zh-CN"/>
        </w:rPr>
        <w:t>和突发事件应急响应等，按照有利于稳定市场、提高效率的原则，依法动用</w:t>
      </w:r>
      <w:r>
        <w:rPr>
          <w:rFonts w:ascii="仿宋_GB2312" w:eastAsia="仿宋_GB2312" w:hAnsi="仿宋_GB2312" w:cs="仿宋_GB2312" w:hint="eastAsia"/>
          <w:kern w:val="0"/>
        </w:rPr>
        <w:t>成品粮油</w:t>
      </w:r>
      <w:r>
        <w:rPr>
          <w:rFonts w:ascii="仿宋_GB2312" w:eastAsia="仿宋_GB2312" w:hAnsi="仿宋_GB2312" w:cs="仿宋_GB2312" w:hint="eastAsia"/>
          <w:kern w:val="0"/>
          <w:lang w:val="zh-CN"/>
        </w:rPr>
        <w:t>储备，</w:t>
      </w:r>
    </w:p>
    <w:p w:rsidR="00055DB1" w:rsidRDefault="00A90104">
      <w:pPr>
        <w:autoSpaceDE w:val="0"/>
        <w:autoSpaceDN w:val="0"/>
        <w:adjustRightInd w:val="0"/>
        <w:spacing w:line="600" w:lineRule="exact"/>
        <w:ind w:firstLineChars="200" w:firstLine="643"/>
        <w:rPr>
          <w:rFonts w:ascii="仿宋_GB2312" w:eastAsia="仿宋_GB2312" w:hAnsi="仿宋_GB2312" w:cs="仿宋_GB2312"/>
          <w:kern w:val="0"/>
          <w:lang w:val="zh-CN"/>
        </w:rPr>
      </w:pPr>
      <w:r>
        <w:rPr>
          <w:rFonts w:ascii="仿宋_GB2312" w:eastAsia="仿宋_GB2312" w:hAnsi="仿宋_GB2312" w:cs="仿宋_GB2312" w:hint="eastAsia"/>
          <w:b/>
          <w:bCs/>
          <w:kern w:val="0"/>
          <w:lang w:val="zh-CN"/>
        </w:rPr>
        <w:t>3.</w:t>
      </w:r>
      <w:r>
        <w:rPr>
          <w:rFonts w:ascii="仿宋_GB2312" w:eastAsia="仿宋_GB2312" w:hAnsi="仿宋_GB2312" w:cs="仿宋_GB2312" w:hint="eastAsia"/>
          <w:b/>
          <w:bCs/>
          <w:kern w:val="0"/>
          <w:lang w:val="zh-CN"/>
        </w:rPr>
        <w:t>动用程序</w:t>
      </w:r>
      <w:r>
        <w:rPr>
          <w:rFonts w:ascii="仿宋_GB2312" w:eastAsia="仿宋_GB2312" w:hAnsi="仿宋_GB2312" w:cs="仿宋_GB2312" w:hint="eastAsia"/>
          <w:kern w:val="0"/>
          <w:lang w:val="zh-CN"/>
        </w:rPr>
        <w:t>。</w:t>
      </w:r>
      <w:r>
        <w:rPr>
          <w:rFonts w:ascii="仿宋_GB2312" w:eastAsia="仿宋_GB2312" w:hAnsi="仿宋_GB2312" w:cs="仿宋_GB2312" w:hint="eastAsia"/>
          <w:kern w:val="0"/>
        </w:rPr>
        <w:t>区</w:t>
      </w:r>
      <w:r>
        <w:rPr>
          <w:rFonts w:ascii="仿宋_GB2312" w:eastAsia="仿宋_GB2312" w:hAnsi="仿宋_GB2312" w:cs="仿宋_GB2312" w:hint="eastAsia"/>
          <w:kern w:val="0"/>
          <w:lang w:val="zh-CN"/>
        </w:rPr>
        <w:t>粮食</w:t>
      </w:r>
      <w:r>
        <w:rPr>
          <w:rFonts w:ascii="仿宋_GB2312" w:eastAsia="仿宋_GB2312" w:hAnsi="仿宋_GB2312" w:cs="仿宋_GB2312" w:hint="eastAsia"/>
          <w:kern w:val="0"/>
        </w:rPr>
        <w:t>行政管理</w:t>
      </w:r>
      <w:r>
        <w:rPr>
          <w:rFonts w:ascii="仿宋_GB2312" w:eastAsia="仿宋_GB2312" w:hAnsi="仿宋_GB2312" w:cs="仿宋_GB2312" w:hint="eastAsia"/>
          <w:kern w:val="0"/>
          <w:lang w:val="zh-CN"/>
        </w:rPr>
        <w:t>部门会同</w:t>
      </w:r>
      <w:r>
        <w:rPr>
          <w:rFonts w:ascii="仿宋_GB2312" w:eastAsia="仿宋_GB2312" w:hAnsi="仿宋_GB2312" w:cs="仿宋_GB2312" w:hint="eastAsia"/>
          <w:kern w:val="0"/>
        </w:rPr>
        <w:t>财政等</w:t>
      </w:r>
      <w:r>
        <w:rPr>
          <w:rFonts w:ascii="仿宋_GB2312" w:eastAsia="仿宋_GB2312" w:hAnsi="仿宋_GB2312" w:cs="仿宋_GB2312" w:hint="eastAsia"/>
          <w:kern w:val="0"/>
          <w:lang w:val="zh-CN"/>
        </w:rPr>
        <w:t>有关部门</w:t>
      </w:r>
      <w:r>
        <w:rPr>
          <w:rFonts w:ascii="仿宋_GB2312" w:eastAsia="仿宋_GB2312" w:hAnsi="仿宋_GB2312" w:cs="仿宋_GB2312" w:hint="eastAsia"/>
          <w:kern w:val="0"/>
          <w:lang w:val="zh-CN"/>
        </w:rPr>
        <w:lastRenderedPageBreak/>
        <w:t>提出动用方案，报</w:t>
      </w:r>
      <w:r>
        <w:rPr>
          <w:rFonts w:ascii="仿宋_GB2312" w:eastAsia="仿宋_GB2312" w:hAnsi="仿宋_GB2312" w:cs="仿宋_GB2312" w:hint="eastAsia"/>
          <w:kern w:val="0"/>
        </w:rPr>
        <w:t>区</w:t>
      </w:r>
      <w:r>
        <w:rPr>
          <w:rFonts w:ascii="仿宋_GB2312" w:eastAsia="仿宋_GB2312" w:hAnsi="仿宋_GB2312" w:cs="仿宋_GB2312" w:hint="eastAsia"/>
          <w:kern w:val="0"/>
          <w:lang w:val="zh-CN"/>
        </w:rPr>
        <w:t>人民政府批准</w:t>
      </w:r>
      <w:r>
        <w:rPr>
          <w:rFonts w:ascii="仿宋_GB2312" w:eastAsia="仿宋_GB2312" w:hAnsi="仿宋_GB2312" w:cs="仿宋_GB2312" w:hint="eastAsia"/>
          <w:kern w:val="0"/>
        </w:rPr>
        <w:t>后实施</w:t>
      </w:r>
      <w:r>
        <w:rPr>
          <w:rFonts w:ascii="仿宋_GB2312" w:eastAsia="仿宋_GB2312" w:hAnsi="仿宋_GB2312" w:cs="仿宋_GB2312" w:hint="eastAsia"/>
          <w:kern w:val="0"/>
          <w:lang w:val="zh-CN"/>
        </w:rPr>
        <w:t>。动用方案应当包括动用</w:t>
      </w:r>
      <w:r>
        <w:rPr>
          <w:rFonts w:ascii="仿宋_GB2312" w:eastAsia="仿宋_GB2312" w:hAnsi="仿宋_GB2312" w:cs="仿宋_GB2312" w:hint="eastAsia"/>
          <w:kern w:val="0"/>
        </w:rPr>
        <w:t>成品粮油</w:t>
      </w:r>
      <w:r>
        <w:rPr>
          <w:rFonts w:ascii="仿宋_GB2312" w:eastAsia="仿宋_GB2312" w:hAnsi="仿宋_GB2312" w:cs="仿宋_GB2312" w:hint="eastAsia"/>
          <w:kern w:val="0"/>
          <w:lang w:val="zh-CN"/>
        </w:rPr>
        <w:t>储备的</w:t>
      </w:r>
      <w:r>
        <w:rPr>
          <w:rFonts w:ascii="仿宋_GB2312" w:eastAsia="仿宋_GB2312" w:hAnsi="仿宋_GB2312" w:cs="仿宋_GB2312" w:hint="eastAsia"/>
          <w:kern w:val="0"/>
        </w:rPr>
        <w:t>性质、</w:t>
      </w:r>
      <w:r>
        <w:rPr>
          <w:rFonts w:ascii="仿宋_GB2312" w:eastAsia="仿宋_GB2312" w:hAnsi="仿宋_GB2312" w:cs="仿宋_GB2312" w:hint="eastAsia"/>
          <w:kern w:val="0"/>
          <w:lang w:val="zh-CN"/>
        </w:rPr>
        <w:t>品种、数量、质量、价格、使用安排、运输保</w:t>
      </w:r>
      <w:r>
        <w:rPr>
          <w:rFonts w:ascii="仿宋_GB2312" w:eastAsia="仿宋_GB2312" w:hAnsi="仿宋_GB2312" w:cs="仿宋_GB2312" w:hint="eastAsia"/>
          <w:kern w:val="0"/>
        </w:rPr>
        <w:t>障</w:t>
      </w:r>
      <w:r>
        <w:rPr>
          <w:rFonts w:ascii="仿宋_GB2312" w:eastAsia="仿宋_GB2312" w:hAnsi="仿宋_GB2312" w:cs="仿宋_GB2312" w:hint="eastAsia"/>
          <w:kern w:val="0"/>
          <w:lang w:val="zh-CN"/>
        </w:rPr>
        <w:t>等内容。</w:t>
      </w:r>
    </w:p>
    <w:p w:rsidR="00055DB1" w:rsidRDefault="00A90104">
      <w:pPr>
        <w:spacing w:line="600" w:lineRule="exact"/>
        <w:ind w:firstLineChars="200" w:firstLine="643"/>
        <w:rPr>
          <w:rFonts w:ascii="仿宋_GB2312" w:eastAsia="仿宋_GB2312" w:hAnsi="仿宋_GB2312" w:cs="仿宋_GB2312"/>
        </w:rPr>
      </w:pPr>
      <w:r>
        <w:rPr>
          <w:rFonts w:ascii="仿宋_GB2312" w:eastAsia="仿宋_GB2312" w:hAnsi="仿宋_GB2312" w:cs="仿宋_GB2312" w:hint="eastAsia"/>
          <w:b/>
          <w:bCs/>
          <w:kern w:val="0"/>
          <w:lang w:val="zh-CN"/>
        </w:rPr>
        <w:t>4.</w:t>
      </w:r>
      <w:r>
        <w:rPr>
          <w:rFonts w:ascii="仿宋_GB2312" w:eastAsia="仿宋_GB2312" w:hAnsi="仿宋_GB2312" w:cs="仿宋_GB2312" w:hint="eastAsia"/>
          <w:b/>
          <w:bCs/>
          <w:kern w:val="0"/>
          <w:lang w:val="zh-CN"/>
        </w:rPr>
        <w:t>动用权限</w:t>
      </w:r>
      <w:r>
        <w:rPr>
          <w:rFonts w:ascii="仿宋_GB2312" w:eastAsia="仿宋_GB2312" w:hAnsi="仿宋_GB2312" w:cs="仿宋_GB2312" w:hint="eastAsia"/>
          <w:lang w:val="zh-CN"/>
        </w:rPr>
        <w:t>。</w:t>
      </w:r>
      <w:r>
        <w:rPr>
          <w:rFonts w:ascii="仿宋_GB2312" w:eastAsia="仿宋_GB2312" w:hAnsi="仿宋_GB2312" w:cs="仿宋_GB2312" w:hint="eastAsia"/>
        </w:rPr>
        <w:t>区</w:t>
      </w:r>
      <w:r>
        <w:rPr>
          <w:rFonts w:ascii="仿宋_GB2312" w:eastAsia="仿宋_GB2312" w:hAnsi="仿宋_GB2312" w:cs="仿宋_GB2312" w:hint="eastAsia"/>
          <w:lang w:val="zh-CN"/>
        </w:rPr>
        <w:t>粮食</w:t>
      </w:r>
      <w:r>
        <w:rPr>
          <w:rFonts w:ascii="仿宋_GB2312" w:eastAsia="仿宋_GB2312" w:hAnsi="仿宋_GB2312" w:cs="仿宋_GB2312" w:hint="eastAsia"/>
        </w:rPr>
        <w:t>行政管理</w:t>
      </w:r>
      <w:r>
        <w:rPr>
          <w:rFonts w:ascii="仿宋_GB2312" w:eastAsia="仿宋_GB2312" w:hAnsi="仿宋_GB2312" w:cs="仿宋_GB2312" w:hint="eastAsia"/>
          <w:lang w:val="zh-CN"/>
        </w:rPr>
        <w:t>部门根据批准的</w:t>
      </w:r>
      <w:r>
        <w:rPr>
          <w:rFonts w:ascii="仿宋_GB2312" w:eastAsia="仿宋_GB2312" w:hAnsi="仿宋_GB2312" w:cs="仿宋_GB2312" w:hint="eastAsia"/>
        </w:rPr>
        <w:t>成品粮油储</w:t>
      </w:r>
      <w:r>
        <w:rPr>
          <w:rFonts w:ascii="仿宋_GB2312" w:eastAsia="仿宋_GB2312" w:hAnsi="仿宋_GB2312" w:cs="仿宋_GB2312" w:hint="eastAsia"/>
        </w:rPr>
        <w:t>备</w:t>
      </w:r>
      <w:r>
        <w:rPr>
          <w:rFonts w:ascii="仿宋_GB2312" w:eastAsia="仿宋_GB2312" w:hAnsi="仿宋_GB2312" w:cs="仿宋_GB2312" w:hint="eastAsia"/>
          <w:lang w:val="zh-CN"/>
        </w:rPr>
        <w:t>动用方案下达动用命令，由承</w:t>
      </w:r>
      <w:proofErr w:type="gramStart"/>
      <w:r>
        <w:rPr>
          <w:rFonts w:ascii="仿宋_GB2312" w:eastAsia="仿宋_GB2312" w:hAnsi="仿宋_GB2312" w:cs="仿宋_GB2312" w:hint="eastAsia"/>
          <w:lang w:val="zh-CN"/>
        </w:rPr>
        <w:t>储企业</w:t>
      </w:r>
      <w:proofErr w:type="gramEnd"/>
      <w:r>
        <w:rPr>
          <w:rFonts w:ascii="仿宋_GB2312" w:eastAsia="仿宋_GB2312" w:hAnsi="仿宋_GB2312" w:cs="仿宋_GB2312" w:hint="eastAsia"/>
          <w:lang w:val="zh-CN"/>
        </w:rPr>
        <w:t>具体实施。任何单位和个人不得拒绝执行或者擅自改变动用命令。</w:t>
      </w:r>
    </w:p>
    <w:p w:rsidR="00055DB1" w:rsidRDefault="00A90104">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在紧急状态下，区政府可以直接下达动用命令。各有关单位部门应配合支持动用命令的执行。承</w:t>
      </w:r>
      <w:proofErr w:type="gramStart"/>
      <w:r>
        <w:rPr>
          <w:rFonts w:ascii="仿宋_GB2312" w:eastAsia="仿宋_GB2312" w:hAnsi="仿宋_GB2312" w:cs="仿宋_GB2312" w:hint="eastAsia"/>
        </w:rPr>
        <w:t>储企业</w:t>
      </w:r>
      <w:proofErr w:type="gramEnd"/>
      <w:r>
        <w:rPr>
          <w:rFonts w:ascii="仿宋_GB2312" w:eastAsia="仿宋_GB2312" w:hAnsi="仿宋_GB2312" w:cs="仿宋_GB2312" w:hint="eastAsia"/>
        </w:rPr>
        <w:t>必须执行区政府的指令，服从组织调度，服从对应急成品粮油储备的收购，组织应急供应，稳定粮油市场。</w:t>
      </w:r>
    </w:p>
    <w:p w:rsidR="00055DB1" w:rsidRDefault="00A90104">
      <w:pPr>
        <w:spacing w:line="600" w:lineRule="exact"/>
        <w:ind w:firstLineChars="200" w:firstLine="640"/>
        <w:rPr>
          <w:rFonts w:ascii="仿宋_GB2312" w:eastAsia="仿宋_GB2312" w:hAnsi="仿宋_GB2312" w:cs="仿宋_GB2312"/>
          <w:lang w:val="zh-CN"/>
        </w:rPr>
      </w:pPr>
      <w:r>
        <w:rPr>
          <w:rFonts w:ascii="黑体" w:eastAsia="黑体" w:hAnsi="黑体" w:cs="黑体" w:hint="eastAsia"/>
        </w:rPr>
        <w:t>第二十四条</w:t>
      </w:r>
      <w:r>
        <w:rPr>
          <w:rFonts w:ascii="仿宋_GB2312" w:eastAsia="仿宋_GB2312" w:hAnsi="仿宋_GB2312" w:cs="仿宋_GB2312" w:hint="eastAsia"/>
        </w:rPr>
        <w:t>  </w:t>
      </w:r>
      <w:r>
        <w:rPr>
          <w:rFonts w:ascii="仿宋_GB2312" w:eastAsia="仿宋_GB2312" w:hAnsi="仿宋_GB2312" w:cs="仿宋_GB2312" w:hint="eastAsia"/>
        </w:rPr>
        <w:t>成品粮油</w:t>
      </w:r>
      <w:r>
        <w:rPr>
          <w:rFonts w:ascii="仿宋_GB2312" w:eastAsia="仿宋_GB2312" w:hAnsi="仿宋_GB2312" w:cs="仿宋_GB2312" w:hint="eastAsia"/>
          <w:lang w:val="zh-CN"/>
        </w:rPr>
        <w:t>补偿</w:t>
      </w:r>
      <w:r>
        <w:rPr>
          <w:rFonts w:ascii="仿宋_GB2312" w:eastAsia="仿宋_GB2312" w:hAnsi="仿宋_GB2312" w:cs="仿宋_GB2312" w:hint="eastAsia"/>
        </w:rPr>
        <w:t>方式</w:t>
      </w:r>
      <w:r>
        <w:rPr>
          <w:rFonts w:ascii="仿宋_GB2312" w:eastAsia="仿宋_GB2312" w:hAnsi="仿宋_GB2312" w:cs="仿宋_GB2312" w:hint="eastAsia"/>
          <w:lang w:val="zh-CN"/>
        </w:rPr>
        <w:t>。</w:t>
      </w:r>
    </w:p>
    <w:p w:rsidR="00055DB1" w:rsidRDefault="00A90104">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动用政府储备时，由区</w:t>
      </w:r>
      <w:r>
        <w:rPr>
          <w:rFonts w:ascii="仿宋_GB2312" w:eastAsia="仿宋_GB2312" w:hAnsi="仿宋_GB2312" w:cs="仿宋_GB2312" w:hint="eastAsia"/>
        </w:rPr>
        <w:t>粮食行政管理部门</w:t>
      </w:r>
      <w:r>
        <w:rPr>
          <w:rFonts w:ascii="仿宋_GB2312" w:eastAsia="仿宋_GB2312" w:hAnsi="仿宋_GB2312" w:cs="仿宋_GB2312" w:hint="eastAsia"/>
        </w:rPr>
        <w:t>会同区财政等部门根据区政府指令进行调运，调运价格在应急方案执行期间原则上按当地市场平均价格执行，低于调运价格销售形成的价差由区财政承担，对承</w:t>
      </w:r>
      <w:proofErr w:type="gramStart"/>
      <w:r>
        <w:rPr>
          <w:rFonts w:ascii="仿宋_GB2312" w:eastAsia="仿宋_GB2312" w:hAnsi="仿宋_GB2312" w:cs="仿宋_GB2312" w:hint="eastAsia"/>
        </w:rPr>
        <w:t>储企业</w:t>
      </w:r>
      <w:proofErr w:type="gramEnd"/>
      <w:r>
        <w:rPr>
          <w:rFonts w:ascii="仿宋_GB2312" w:eastAsia="仿宋_GB2312" w:hAnsi="仿宋_GB2312" w:cs="仿宋_GB2312" w:hint="eastAsia"/>
        </w:rPr>
        <w:t>给予补偿。</w:t>
      </w:r>
    </w:p>
    <w:p w:rsidR="00055DB1" w:rsidRDefault="00A90104">
      <w:pPr>
        <w:autoSpaceDE w:val="0"/>
        <w:autoSpaceDN w:val="0"/>
        <w:adjustRightInd w:val="0"/>
        <w:spacing w:line="600" w:lineRule="exact"/>
        <w:ind w:firstLineChars="200" w:firstLine="640"/>
        <w:rPr>
          <w:rFonts w:ascii="仿宋_GB2312" w:eastAsia="仿宋_GB2312" w:hAnsi="仿宋_GB2312" w:cs="仿宋_GB2312"/>
          <w:kern w:val="0"/>
          <w:lang w:val="zh-CN"/>
        </w:rPr>
      </w:pPr>
      <w:r>
        <w:rPr>
          <w:rFonts w:ascii="仿宋_GB2312" w:eastAsia="仿宋_GB2312" w:hAnsi="仿宋_GB2312" w:cs="仿宋_GB2312" w:hint="eastAsia"/>
          <w:kern w:val="0"/>
        </w:rPr>
        <w:t>2.</w:t>
      </w:r>
      <w:r>
        <w:rPr>
          <w:rFonts w:ascii="仿宋_GB2312" w:eastAsia="仿宋_GB2312" w:hAnsi="仿宋_GB2312" w:cs="仿宋_GB2312" w:hint="eastAsia"/>
          <w:kern w:val="0"/>
        </w:rPr>
        <w:t>动用企业储备时，要</w:t>
      </w:r>
      <w:r>
        <w:rPr>
          <w:rFonts w:ascii="仿宋_GB2312" w:eastAsia="仿宋_GB2312" w:hAnsi="仿宋_GB2312" w:cs="仿宋_GB2312" w:hint="eastAsia"/>
          <w:kern w:val="0"/>
          <w:lang w:val="zh-CN"/>
        </w:rPr>
        <w:t>根据“谁动用、谁补偿”原则，</w:t>
      </w:r>
      <w:r>
        <w:rPr>
          <w:rFonts w:ascii="仿宋_GB2312" w:eastAsia="仿宋_GB2312" w:hAnsi="仿宋_GB2312" w:cs="仿宋_GB2312" w:hint="eastAsia"/>
          <w:kern w:val="0"/>
        </w:rPr>
        <w:t>由区粮食行政管理</w:t>
      </w:r>
      <w:r>
        <w:rPr>
          <w:rFonts w:ascii="仿宋_GB2312" w:eastAsia="仿宋_GB2312" w:hAnsi="仿宋_GB2312" w:cs="仿宋_GB2312" w:hint="eastAsia"/>
          <w:kern w:val="0"/>
          <w:lang w:val="zh-CN"/>
        </w:rPr>
        <w:t>部门督促指导企业及时恢复库存，由财政部门对动用发生的必要支出予以清算。</w:t>
      </w:r>
    </w:p>
    <w:p w:rsidR="00055DB1" w:rsidRDefault="00A90104">
      <w:pPr>
        <w:spacing w:line="600" w:lineRule="exact"/>
        <w:ind w:firstLineChars="200" w:firstLine="640"/>
        <w:jc w:val="center"/>
        <w:rPr>
          <w:rFonts w:ascii="仿宋_GB2312" w:eastAsia="仿宋_GB2312" w:hAnsi="仿宋_GB2312" w:cs="仿宋_GB2312"/>
        </w:rPr>
      </w:pPr>
      <w:r>
        <w:rPr>
          <w:rFonts w:ascii="仿宋_GB2312" w:eastAsia="仿宋_GB2312" w:hAnsi="仿宋_GB2312" w:cs="仿宋_GB2312" w:hint="eastAsia"/>
        </w:rPr>
        <w:t> </w:t>
      </w:r>
    </w:p>
    <w:p w:rsidR="00055DB1" w:rsidRDefault="00A90104">
      <w:pPr>
        <w:spacing w:line="600" w:lineRule="exact"/>
        <w:jc w:val="center"/>
        <w:rPr>
          <w:rFonts w:ascii="黑体" w:eastAsia="黑体" w:hAnsi="黑体" w:cs="黑体"/>
        </w:rPr>
      </w:pPr>
      <w:r>
        <w:rPr>
          <w:rFonts w:ascii="黑体" w:eastAsia="黑体" w:hAnsi="黑体" w:cs="黑体" w:hint="eastAsia"/>
        </w:rPr>
        <w:t>第七章</w:t>
      </w:r>
      <w:r>
        <w:rPr>
          <w:rFonts w:ascii="黑体" w:eastAsia="黑体" w:hAnsi="黑体" w:cs="黑体" w:hint="eastAsia"/>
        </w:rPr>
        <w:t xml:space="preserve"> </w:t>
      </w:r>
      <w:r>
        <w:rPr>
          <w:rFonts w:ascii="黑体" w:eastAsia="黑体" w:hAnsi="黑体" w:cs="黑体" w:hint="eastAsia"/>
        </w:rPr>
        <w:t>费用补贴</w:t>
      </w:r>
    </w:p>
    <w:p w:rsidR="00055DB1" w:rsidRDefault="00055DB1">
      <w:pPr>
        <w:pStyle w:val="a6"/>
        <w:widowControl/>
        <w:wordWrap w:val="0"/>
        <w:spacing w:beforeAutospacing="0" w:afterAutospacing="0" w:line="600" w:lineRule="exact"/>
        <w:ind w:firstLineChars="200" w:firstLine="640"/>
        <w:jc w:val="both"/>
        <w:rPr>
          <w:rFonts w:ascii="黑体" w:eastAsia="黑体" w:hAnsi="黑体" w:cs="黑体"/>
          <w:sz w:val="32"/>
        </w:rPr>
      </w:pPr>
    </w:p>
    <w:p w:rsidR="00055DB1" w:rsidRDefault="00A90104">
      <w:pPr>
        <w:pStyle w:val="a6"/>
        <w:widowControl/>
        <w:wordWrap w:val="0"/>
        <w:spacing w:beforeAutospacing="0" w:afterAutospacing="0" w:line="600" w:lineRule="exact"/>
        <w:ind w:firstLineChars="200" w:firstLine="640"/>
        <w:jc w:val="both"/>
        <w:rPr>
          <w:rFonts w:ascii="仿宋_GB2312" w:eastAsia="仿宋_GB2312" w:hAnsi="微软雅黑" w:cs="仿宋_GB2312"/>
          <w:color w:val="000000"/>
          <w:sz w:val="32"/>
          <w:shd w:val="clear" w:color="auto" w:fill="FFFFFF"/>
        </w:rPr>
      </w:pPr>
      <w:r>
        <w:rPr>
          <w:rFonts w:ascii="黑体" w:eastAsia="黑体" w:hAnsi="黑体" w:cs="黑体" w:hint="eastAsia"/>
          <w:sz w:val="32"/>
        </w:rPr>
        <w:t>第二十五条</w:t>
      </w:r>
      <w:r>
        <w:rPr>
          <w:rFonts w:ascii="仿宋_GB2312" w:eastAsia="仿宋_GB2312" w:hAnsi="仿宋_GB2312" w:cs="仿宋_GB2312" w:hint="eastAsia"/>
          <w:sz w:val="32"/>
        </w:rPr>
        <w:t xml:space="preserve"> </w:t>
      </w:r>
      <w:r>
        <w:rPr>
          <w:rFonts w:ascii="仿宋_GB2312" w:eastAsia="仿宋_GB2312" w:hAnsi="微软雅黑" w:cs="仿宋_GB2312" w:hint="eastAsia"/>
          <w:color w:val="000000"/>
          <w:sz w:val="32"/>
          <w:shd w:val="clear" w:color="auto" w:fill="FFFFFF"/>
        </w:rPr>
        <w:t>政府储备费用补贴</w:t>
      </w:r>
      <w:r>
        <w:rPr>
          <w:rFonts w:ascii="仿宋_GB2312" w:eastAsia="仿宋_GB2312" w:hAnsi="微软雅黑" w:cs="仿宋_GB2312" w:hint="eastAsia"/>
          <w:color w:val="000000"/>
          <w:sz w:val="32"/>
          <w:shd w:val="clear" w:color="auto" w:fill="FFFFFF"/>
        </w:rPr>
        <w:t>采用保管费用</w:t>
      </w:r>
      <w:r>
        <w:rPr>
          <w:rFonts w:ascii="仿宋_GB2312" w:eastAsia="仿宋_GB2312" w:hAnsi="微软雅黑" w:cs="仿宋_GB2312" w:hint="eastAsia"/>
          <w:color w:val="000000"/>
          <w:sz w:val="32"/>
          <w:shd w:val="clear" w:color="auto" w:fill="FFFFFF"/>
        </w:rPr>
        <w:t>、</w:t>
      </w:r>
      <w:r>
        <w:rPr>
          <w:rFonts w:ascii="仿宋_GB2312" w:eastAsia="仿宋_GB2312" w:hAnsi="微软雅黑" w:cs="仿宋_GB2312" w:hint="eastAsia"/>
          <w:color w:val="000000"/>
          <w:sz w:val="32"/>
          <w:shd w:val="clear" w:color="auto" w:fill="FFFFFF"/>
        </w:rPr>
        <w:t>轮换费用、利息费用</w:t>
      </w:r>
      <w:r>
        <w:rPr>
          <w:rFonts w:ascii="仿宋_GB2312" w:eastAsia="仿宋_GB2312" w:hAnsi="微软雅黑" w:cs="仿宋_GB2312" w:hint="eastAsia"/>
          <w:color w:val="000000"/>
          <w:sz w:val="32"/>
          <w:shd w:val="clear" w:color="auto" w:fill="FFFFFF"/>
        </w:rPr>
        <w:t>定额</w:t>
      </w:r>
      <w:r>
        <w:rPr>
          <w:rFonts w:ascii="仿宋_GB2312" w:eastAsia="仿宋_GB2312" w:hAnsi="微软雅黑" w:cs="仿宋_GB2312" w:hint="eastAsia"/>
          <w:color w:val="000000"/>
          <w:sz w:val="32"/>
          <w:shd w:val="clear" w:color="auto" w:fill="FFFFFF"/>
        </w:rPr>
        <w:t>包干</w:t>
      </w:r>
      <w:r>
        <w:rPr>
          <w:rFonts w:ascii="仿宋_GB2312" w:eastAsia="仿宋_GB2312" w:hAnsi="微软雅黑" w:cs="仿宋_GB2312" w:hint="eastAsia"/>
          <w:color w:val="000000"/>
          <w:sz w:val="32"/>
          <w:shd w:val="clear" w:color="auto" w:fill="FFFFFF"/>
        </w:rPr>
        <w:t>补贴</w:t>
      </w:r>
      <w:r>
        <w:rPr>
          <w:rFonts w:ascii="仿宋_GB2312" w:eastAsia="仿宋_GB2312" w:hAnsi="微软雅黑" w:cs="仿宋_GB2312" w:hint="eastAsia"/>
          <w:color w:val="000000"/>
          <w:sz w:val="32"/>
          <w:shd w:val="clear" w:color="auto" w:fill="FFFFFF"/>
        </w:rPr>
        <w:t>制度</w:t>
      </w:r>
      <w:r>
        <w:rPr>
          <w:rFonts w:ascii="仿宋_GB2312" w:eastAsia="仿宋_GB2312" w:hAnsi="微软雅黑" w:cs="仿宋_GB2312" w:hint="eastAsia"/>
          <w:color w:val="000000"/>
          <w:sz w:val="32"/>
          <w:shd w:val="clear" w:color="auto" w:fill="FFFFFF"/>
        </w:rPr>
        <w:t>，</w:t>
      </w:r>
      <w:r>
        <w:rPr>
          <w:rFonts w:ascii="仿宋_GB2312" w:eastAsia="仿宋_GB2312" w:hAnsi="宋体" w:cs="仿宋_GB2312"/>
          <w:color w:val="333333"/>
          <w:sz w:val="32"/>
          <w:shd w:val="clear" w:color="auto" w:fill="FFFFFF"/>
        </w:rPr>
        <w:t>每年纳入财政预算，</w:t>
      </w:r>
      <w:r>
        <w:rPr>
          <w:rFonts w:ascii="仿宋_GB2312" w:eastAsia="仿宋_GB2312" w:hAnsi="微软雅黑" w:cs="仿宋_GB2312" w:hint="eastAsia"/>
          <w:color w:val="000000"/>
          <w:sz w:val="32"/>
          <w:shd w:val="clear" w:color="auto" w:fill="FFFFFF"/>
        </w:rPr>
        <w:t>承</w:t>
      </w:r>
      <w:proofErr w:type="gramStart"/>
      <w:r>
        <w:rPr>
          <w:rFonts w:ascii="仿宋_GB2312" w:eastAsia="仿宋_GB2312" w:hAnsi="微软雅黑" w:cs="仿宋_GB2312" w:hint="eastAsia"/>
          <w:color w:val="000000"/>
          <w:sz w:val="32"/>
          <w:shd w:val="clear" w:color="auto" w:fill="FFFFFF"/>
        </w:rPr>
        <w:t>储</w:t>
      </w:r>
      <w:r>
        <w:rPr>
          <w:rFonts w:ascii="仿宋_GB2312" w:eastAsia="仿宋_GB2312" w:hAnsi="微软雅黑" w:cs="仿宋_GB2312" w:hint="eastAsia"/>
          <w:color w:val="000000"/>
          <w:sz w:val="32"/>
          <w:shd w:val="clear" w:color="auto" w:fill="FFFFFF"/>
        </w:rPr>
        <w:lastRenderedPageBreak/>
        <w:t>企业</w:t>
      </w:r>
      <w:proofErr w:type="gramEnd"/>
      <w:r>
        <w:rPr>
          <w:rFonts w:ascii="仿宋_GB2312" w:eastAsia="仿宋_GB2312" w:hAnsi="微软雅黑" w:cs="仿宋_GB2312" w:hint="eastAsia"/>
          <w:color w:val="000000"/>
          <w:sz w:val="32"/>
          <w:shd w:val="clear" w:color="auto" w:fill="FFFFFF"/>
        </w:rPr>
        <w:t>包干使用，超支不补</w:t>
      </w:r>
      <w:r>
        <w:rPr>
          <w:rFonts w:ascii="仿宋_GB2312" w:eastAsia="仿宋_GB2312" w:hAnsi="微软雅黑" w:cs="仿宋_GB2312" w:hint="eastAsia"/>
          <w:color w:val="000000"/>
          <w:sz w:val="32"/>
          <w:shd w:val="clear" w:color="auto" w:fill="FFFFFF"/>
        </w:rPr>
        <w:t>；企业储备可按照社会责任储备完成情况采取一次性奖励等方式给予适当的财政补贴。区粮食行政管理部门、财政部门共同商定补贴标准，列入区级财政预算。</w:t>
      </w:r>
    </w:p>
    <w:p w:rsidR="00055DB1" w:rsidRDefault="00A90104">
      <w:pPr>
        <w:spacing w:line="600" w:lineRule="exact"/>
        <w:ind w:firstLineChars="200" w:firstLine="640"/>
        <w:rPr>
          <w:rFonts w:ascii="仿宋_GB2312" w:eastAsia="仿宋_GB2312" w:hAnsi="仿宋_GB2312" w:cs="仿宋_GB2312"/>
        </w:rPr>
      </w:pPr>
      <w:r>
        <w:rPr>
          <w:rFonts w:ascii="黑体" w:eastAsia="黑体" w:hAnsi="黑体" w:cs="黑体" w:hint="eastAsia"/>
        </w:rPr>
        <w:t>第二十六条</w:t>
      </w:r>
      <w:r>
        <w:rPr>
          <w:rFonts w:ascii="仿宋_GB2312" w:eastAsia="仿宋_GB2312" w:hAnsi="仿宋_GB2312" w:cs="仿宋_GB2312" w:hint="eastAsia"/>
        </w:rPr>
        <w:t xml:space="preserve"> </w:t>
      </w:r>
      <w:r>
        <w:rPr>
          <w:rFonts w:ascii="仿宋_GB2312" w:eastAsia="仿宋_GB2312" w:hAnsi="仿宋_GB2312" w:cs="仿宋_GB2312" w:hint="eastAsia"/>
        </w:rPr>
        <w:t>政府储备</w:t>
      </w:r>
      <w:r>
        <w:rPr>
          <w:rFonts w:ascii="仿宋_GB2312" w:eastAsia="仿宋_GB2312" w:hAnsi="仿宋_GB2312" w:cs="仿宋_GB2312" w:hint="eastAsia"/>
        </w:rPr>
        <w:t>费用</w:t>
      </w:r>
      <w:r>
        <w:rPr>
          <w:rFonts w:ascii="仿宋_GB2312" w:eastAsia="仿宋_GB2312" w:hAnsi="仿宋_GB2312" w:cs="仿宋_GB2312" w:hint="eastAsia"/>
        </w:rPr>
        <w:t>财政</w:t>
      </w:r>
      <w:r>
        <w:rPr>
          <w:rFonts w:ascii="仿宋_GB2312" w:eastAsia="仿宋_GB2312" w:hAnsi="仿宋_GB2312" w:cs="仿宋_GB2312" w:hint="eastAsia"/>
        </w:rPr>
        <w:t>补贴标准：</w:t>
      </w:r>
    </w:p>
    <w:p w:rsidR="00055DB1" w:rsidRDefault="00A90104">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储存补贴：面粉、大米</w:t>
      </w:r>
      <w:r>
        <w:rPr>
          <w:rFonts w:ascii="仿宋_GB2312" w:eastAsia="仿宋_GB2312" w:hAnsi="仿宋_GB2312" w:cs="仿宋_GB2312" w:hint="eastAsia"/>
        </w:rPr>
        <w:t>0.08</w:t>
      </w:r>
      <w:r>
        <w:rPr>
          <w:rFonts w:ascii="仿宋_GB2312" w:eastAsia="仿宋_GB2312" w:hAnsi="仿宋_GB2312" w:cs="仿宋_GB2312" w:hint="eastAsia"/>
        </w:rPr>
        <w:t>元</w:t>
      </w:r>
      <w:r>
        <w:rPr>
          <w:rFonts w:ascii="仿宋_GB2312" w:eastAsia="仿宋_GB2312" w:hAnsi="仿宋_GB2312" w:cs="仿宋_GB2312" w:hint="eastAsia"/>
        </w:rPr>
        <w:t>/</w:t>
      </w:r>
      <w:r>
        <w:rPr>
          <w:rFonts w:ascii="仿宋_GB2312" w:eastAsia="仿宋_GB2312" w:hAnsi="仿宋_GB2312" w:cs="仿宋_GB2312" w:hint="eastAsia"/>
        </w:rPr>
        <w:t>公斤；食用油</w:t>
      </w:r>
      <w:r>
        <w:rPr>
          <w:rFonts w:ascii="仿宋_GB2312" w:eastAsia="仿宋_GB2312" w:hAnsi="仿宋_GB2312" w:cs="仿宋_GB2312" w:hint="eastAsia"/>
        </w:rPr>
        <w:t>0.2</w:t>
      </w:r>
      <w:r>
        <w:rPr>
          <w:rFonts w:ascii="仿宋_GB2312" w:eastAsia="仿宋_GB2312" w:hAnsi="仿宋_GB2312" w:cs="仿宋_GB2312" w:hint="eastAsia"/>
        </w:rPr>
        <w:t>元</w:t>
      </w:r>
      <w:r>
        <w:rPr>
          <w:rFonts w:ascii="仿宋_GB2312" w:eastAsia="仿宋_GB2312" w:hAnsi="仿宋_GB2312" w:cs="仿宋_GB2312" w:hint="eastAsia"/>
        </w:rPr>
        <w:t>/</w:t>
      </w:r>
      <w:r>
        <w:rPr>
          <w:rFonts w:ascii="仿宋_GB2312" w:eastAsia="仿宋_GB2312" w:hAnsi="仿宋_GB2312" w:cs="仿宋_GB2312" w:hint="eastAsia"/>
        </w:rPr>
        <w:t>公斤</w:t>
      </w:r>
      <w:r>
        <w:rPr>
          <w:rFonts w:ascii="仿宋_GB2312" w:eastAsia="仿宋_GB2312" w:hAnsi="仿宋_GB2312" w:cs="仿宋_GB2312" w:hint="eastAsia"/>
        </w:rPr>
        <w:t>;</w:t>
      </w:r>
    </w:p>
    <w:p w:rsidR="00055DB1" w:rsidRDefault="00A90104">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轮换补贴：</w:t>
      </w:r>
      <w:r>
        <w:rPr>
          <w:rFonts w:ascii="仿宋_GB2312" w:eastAsia="仿宋_GB2312" w:hAnsi="仿宋_GB2312" w:cs="仿宋_GB2312" w:hint="eastAsia"/>
        </w:rPr>
        <w:t>面粉、大米</w:t>
      </w:r>
      <w:r>
        <w:rPr>
          <w:rFonts w:ascii="仿宋_GB2312" w:eastAsia="仿宋_GB2312" w:hAnsi="仿宋_GB2312" w:cs="仿宋_GB2312" w:hint="eastAsia"/>
        </w:rPr>
        <w:t>0.04</w:t>
      </w:r>
      <w:r>
        <w:rPr>
          <w:rFonts w:ascii="仿宋_GB2312" w:eastAsia="仿宋_GB2312" w:hAnsi="仿宋_GB2312" w:cs="仿宋_GB2312" w:hint="eastAsia"/>
        </w:rPr>
        <w:t>元</w:t>
      </w:r>
      <w:r>
        <w:rPr>
          <w:rFonts w:ascii="仿宋_GB2312" w:eastAsia="仿宋_GB2312" w:hAnsi="仿宋_GB2312" w:cs="仿宋_GB2312" w:hint="eastAsia"/>
        </w:rPr>
        <w:t>/</w:t>
      </w:r>
      <w:r>
        <w:rPr>
          <w:rFonts w:ascii="仿宋_GB2312" w:eastAsia="仿宋_GB2312" w:hAnsi="仿宋_GB2312" w:cs="仿宋_GB2312" w:hint="eastAsia"/>
        </w:rPr>
        <w:t>公斤；食用油</w:t>
      </w:r>
      <w:r>
        <w:rPr>
          <w:rFonts w:ascii="仿宋_GB2312" w:eastAsia="仿宋_GB2312" w:hAnsi="仿宋_GB2312" w:cs="仿宋_GB2312" w:hint="eastAsia"/>
        </w:rPr>
        <w:t>0.2</w:t>
      </w:r>
      <w:r>
        <w:rPr>
          <w:rFonts w:ascii="仿宋_GB2312" w:eastAsia="仿宋_GB2312" w:hAnsi="仿宋_GB2312" w:cs="仿宋_GB2312" w:hint="eastAsia"/>
        </w:rPr>
        <w:t>元</w:t>
      </w:r>
      <w:r>
        <w:rPr>
          <w:rFonts w:ascii="仿宋_GB2312" w:eastAsia="仿宋_GB2312" w:hAnsi="仿宋_GB2312" w:cs="仿宋_GB2312" w:hint="eastAsia"/>
        </w:rPr>
        <w:t>/</w:t>
      </w:r>
      <w:r>
        <w:rPr>
          <w:rFonts w:ascii="仿宋_GB2312" w:eastAsia="仿宋_GB2312" w:hAnsi="仿宋_GB2312" w:cs="仿宋_GB2312" w:hint="eastAsia"/>
        </w:rPr>
        <w:t>公斤</w:t>
      </w:r>
      <w:r>
        <w:rPr>
          <w:rFonts w:ascii="仿宋_GB2312" w:eastAsia="仿宋_GB2312" w:hAnsi="仿宋_GB2312" w:cs="仿宋_GB2312" w:hint="eastAsia"/>
        </w:rPr>
        <w:t>;</w:t>
      </w:r>
    </w:p>
    <w:p w:rsidR="00055DB1" w:rsidRDefault="00A90104">
      <w:pPr>
        <w:spacing w:line="600" w:lineRule="exact"/>
        <w:ind w:firstLineChars="200" w:firstLine="640"/>
        <w:rPr>
          <w:rFonts w:ascii="仿宋_GB2312" w:eastAsia="仿宋_GB2312" w:hAnsi="仿宋_GB2312" w:cs="仿宋_GB2312"/>
        </w:rPr>
      </w:pPr>
      <w:r>
        <w:rPr>
          <w:rFonts w:ascii="黑体" w:eastAsia="黑体" w:hAnsi="黑体" w:cs="黑体" w:hint="eastAsia"/>
        </w:rPr>
        <w:t>第二十七条</w:t>
      </w:r>
      <w:r>
        <w:rPr>
          <w:rFonts w:ascii="仿宋_GB2312" w:eastAsia="仿宋_GB2312" w:hAnsi="仿宋_GB2312" w:cs="仿宋_GB2312" w:hint="eastAsia"/>
        </w:rPr>
        <w:t xml:space="preserve"> </w:t>
      </w:r>
      <w:r>
        <w:rPr>
          <w:rFonts w:ascii="仿宋_GB2312" w:eastAsia="仿宋_GB2312" w:hAnsi="仿宋_GB2312" w:cs="仿宋_GB2312" w:hint="eastAsia"/>
        </w:rPr>
        <w:t>成品粮油储备</w:t>
      </w:r>
      <w:r>
        <w:rPr>
          <w:rFonts w:ascii="仿宋_GB2312" w:eastAsia="仿宋_GB2312" w:hAnsi="仿宋_GB2312" w:cs="仿宋_GB2312" w:hint="eastAsia"/>
        </w:rPr>
        <w:t>的保管、轮换费用补贴的拨付：</w:t>
      </w:r>
      <w:r>
        <w:rPr>
          <w:rFonts w:ascii="仿宋_GB2312" w:eastAsia="仿宋_GB2312" w:hAnsi="仿宋_GB2312" w:cs="仿宋_GB2312" w:hint="eastAsia"/>
          <w:color w:val="333333"/>
          <w:shd w:val="clear" w:color="auto" w:fill="FFFFFF"/>
        </w:rPr>
        <w:t>成品粮油储备</w:t>
      </w:r>
      <w:r>
        <w:rPr>
          <w:rFonts w:ascii="仿宋_GB2312" w:eastAsia="仿宋_GB2312" w:hAnsi="仿宋_GB2312" w:cs="仿宋_GB2312" w:hint="eastAsia"/>
          <w:color w:val="333333"/>
          <w:shd w:val="clear" w:color="auto" w:fill="FFFFFF"/>
        </w:rPr>
        <w:t>费用</w:t>
      </w:r>
      <w:r>
        <w:rPr>
          <w:rFonts w:ascii="仿宋_GB2312" w:eastAsia="仿宋_GB2312" w:hAnsi="仿宋_GB2312" w:cs="仿宋_GB2312" w:hint="eastAsia"/>
          <w:color w:val="333333"/>
          <w:shd w:val="clear" w:color="auto" w:fill="FFFFFF"/>
        </w:rPr>
        <w:t>补贴按储备数量每年纳入财政预算，</w:t>
      </w:r>
      <w:r>
        <w:rPr>
          <w:rFonts w:ascii="仿宋_GB2312" w:eastAsia="仿宋_GB2312" w:hAnsi="仿宋_GB2312" w:cs="仿宋_GB2312" w:hint="eastAsia"/>
        </w:rPr>
        <w:t>区</w:t>
      </w:r>
      <w:r>
        <w:rPr>
          <w:rFonts w:ascii="仿宋_GB2312" w:eastAsia="仿宋_GB2312" w:hAnsi="仿宋_GB2312" w:cs="仿宋_GB2312" w:hint="eastAsia"/>
        </w:rPr>
        <w:t>财政按照储备成品粮油数量形成的保管、轮换费用一次性拨付到承</w:t>
      </w:r>
      <w:proofErr w:type="gramStart"/>
      <w:r>
        <w:rPr>
          <w:rFonts w:ascii="仿宋_GB2312" w:eastAsia="仿宋_GB2312" w:hAnsi="仿宋_GB2312" w:cs="仿宋_GB2312" w:hint="eastAsia"/>
        </w:rPr>
        <w:t>储企业</w:t>
      </w:r>
      <w:proofErr w:type="gramEnd"/>
      <w:r>
        <w:rPr>
          <w:rFonts w:ascii="仿宋_GB2312" w:eastAsia="仿宋_GB2312" w:hAnsi="仿宋_GB2312" w:cs="仿宋_GB2312" w:hint="eastAsia"/>
        </w:rPr>
        <w:t>的</w:t>
      </w:r>
      <w:r>
        <w:rPr>
          <w:rFonts w:ascii="仿宋_GB2312" w:eastAsia="仿宋_GB2312" w:hAnsi="仿宋_GB2312" w:cs="仿宋_GB2312" w:hint="eastAsia"/>
        </w:rPr>
        <w:t>监管</w:t>
      </w:r>
      <w:r>
        <w:rPr>
          <w:rFonts w:ascii="仿宋_GB2312" w:eastAsia="仿宋_GB2312" w:hAnsi="仿宋_GB2312" w:cs="仿宋_GB2312" w:hint="eastAsia"/>
        </w:rPr>
        <w:t>部门，</w:t>
      </w:r>
      <w:r>
        <w:rPr>
          <w:rFonts w:ascii="仿宋_GB2312" w:eastAsia="仿宋_GB2312" w:hAnsi="仿宋_GB2312" w:cs="仿宋_GB2312" w:hint="eastAsia"/>
        </w:rPr>
        <w:t>监管</w:t>
      </w:r>
      <w:r>
        <w:rPr>
          <w:rFonts w:ascii="仿宋_GB2312" w:eastAsia="仿宋_GB2312" w:hAnsi="仿宋_GB2312" w:cs="仿宋_GB2312" w:hint="eastAsia"/>
        </w:rPr>
        <w:t>部门收到补贴后及时拨付承储企业，不得截留</w:t>
      </w:r>
      <w:r>
        <w:rPr>
          <w:rFonts w:ascii="仿宋_GB2312" w:eastAsia="仿宋_GB2312" w:hAnsi="仿宋_GB2312" w:cs="仿宋_GB2312" w:hint="eastAsia"/>
        </w:rPr>
        <w:t>，</w:t>
      </w:r>
      <w:r>
        <w:rPr>
          <w:rFonts w:ascii="仿宋_GB2312" w:eastAsia="仿宋_GB2312" w:hAnsi="仿宋_GB2312" w:cs="仿宋_GB2312" w:hint="eastAsia"/>
          <w:color w:val="333333"/>
          <w:shd w:val="clear" w:color="auto" w:fill="FFFFFF"/>
        </w:rPr>
        <w:t>并对应急</w:t>
      </w:r>
      <w:r>
        <w:rPr>
          <w:rFonts w:ascii="仿宋_GB2312" w:eastAsia="仿宋_GB2312" w:hAnsi="仿宋_GB2312" w:cs="仿宋_GB2312" w:hint="eastAsia"/>
          <w:color w:val="333333"/>
          <w:shd w:val="clear" w:color="auto" w:fill="FFFFFF"/>
        </w:rPr>
        <w:t>成品粮油储备</w:t>
      </w:r>
      <w:r>
        <w:rPr>
          <w:rFonts w:ascii="仿宋_GB2312" w:eastAsia="仿宋_GB2312" w:hAnsi="仿宋_GB2312" w:cs="仿宋_GB2312" w:hint="eastAsia"/>
          <w:color w:val="333333"/>
          <w:shd w:val="clear" w:color="auto" w:fill="FFFFFF"/>
        </w:rPr>
        <w:t>专项资金使用情况进行监督管理。</w:t>
      </w:r>
    </w:p>
    <w:p w:rsidR="00055DB1" w:rsidRDefault="00055DB1">
      <w:pPr>
        <w:spacing w:line="600" w:lineRule="exact"/>
        <w:ind w:firstLineChars="200" w:firstLine="640"/>
        <w:rPr>
          <w:rFonts w:ascii="仿宋_GB2312" w:eastAsia="仿宋_GB2312" w:hAnsi="仿宋_GB2312" w:cs="仿宋_GB2312"/>
        </w:rPr>
      </w:pPr>
    </w:p>
    <w:p w:rsidR="00055DB1" w:rsidRDefault="00A90104">
      <w:pPr>
        <w:autoSpaceDE w:val="0"/>
        <w:autoSpaceDN w:val="0"/>
        <w:adjustRightInd w:val="0"/>
        <w:spacing w:line="600" w:lineRule="exact"/>
        <w:jc w:val="center"/>
        <w:rPr>
          <w:rFonts w:ascii="黑体" w:eastAsia="黑体" w:hAnsi="黑体" w:cs="黑体"/>
          <w:kern w:val="0"/>
          <w:lang w:val="zh-CN"/>
        </w:rPr>
      </w:pPr>
      <w:r>
        <w:rPr>
          <w:rFonts w:ascii="黑体" w:eastAsia="黑体" w:hAnsi="黑体" w:cs="黑体" w:hint="eastAsia"/>
        </w:rPr>
        <w:t>第</w:t>
      </w:r>
      <w:r>
        <w:rPr>
          <w:rFonts w:ascii="黑体" w:eastAsia="黑体" w:hAnsi="黑体" w:cs="黑体" w:hint="eastAsia"/>
        </w:rPr>
        <w:t>八章</w:t>
      </w:r>
      <w:r>
        <w:rPr>
          <w:rFonts w:ascii="黑体" w:eastAsia="黑体" w:hAnsi="黑体" w:cs="黑体" w:hint="eastAsia"/>
        </w:rPr>
        <w:t xml:space="preserve"> </w:t>
      </w:r>
      <w:r>
        <w:rPr>
          <w:rFonts w:ascii="黑体" w:eastAsia="黑体" w:hAnsi="黑体" w:cs="黑体" w:hint="eastAsia"/>
          <w:lang w:val="zh-CN"/>
        </w:rPr>
        <w:t>保障措施</w:t>
      </w:r>
    </w:p>
    <w:p w:rsidR="00055DB1" w:rsidRDefault="00055DB1">
      <w:pPr>
        <w:spacing w:line="600" w:lineRule="exact"/>
        <w:ind w:firstLineChars="200" w:firstLine="640"/>
        <w:rPr>
          <w:rFonts w:ascii="仿宋_GB2312" w:eastAsia="仿宋_GB2312" w:hAnsi="仿宋_GB2312" w:cs="仿宋_GB2312"/>
        </w:rPr>
      </w:pPr>
    </w:p>
    <w:p w:rsidR="00055DB1" w:rsidRDefault="00A90104">
      <w:pPr>
        <w:spacing w:line="600" w:lineRule="exact"/>
        <w:ind w:firstLineChars="200" w:firstLine="640"/>
        <w:rPr>
          <w:rFonts w:ascii="仿宋_GB2312" w:eastAsia="仿宋_GB2312" w:hAnsi="仿宋_GB2312" w:cs="仿宋_GB2312"/>
          <w:lang w:val="zh-CN"/>
        </w:rPr>
      </w:pPr>
      <w:r>
        <w:rPr>
          <w:rFonts w:ascii="黑体" w:eastAsia="黑体" w:hAnsi="黑体" w:cs="黑体" w:hint="eastAsia"/>
        </w:rPr>
        <w:t>第二十八条</w:t>
      </w:r>
      <w:r>
        <w:rPr>
          <w:rFonts w:ascii="仿宋_GB2312" w:eastAsia="仿宋_GB2312" w:hAnsi="仿宋_GB2312" w:cs="仿宋_GB2312" w:hint="eastAsia"/>
        </w:rPr>
        <w:t xml:space="preserve"> </w:t>
      </w:r>
      <w:r>
        <w:rPr>
          <w:rFonts w:ascii="仿宋_GB2312" w:eastAsia="仿宋_GB2312" w:hAnsi="仿宋_GB2312" w:cs="仿宋_GB2312" w:hint="eastAsia"/>
          <w:lang w:val="zh-CN"/>
        </w:rPr>
        <w:t>加强组织领导。</w:t>
      </w:r>
      <w:r>
        <w:rPr>
          <w:rFonts w:ascii="仿宋_GB2312" w:eastAsia="仿宋_GB2312" w:hAnsi="仿宋_GB2312" w:cs="仿宋_GB2312" w:hint="eastAsia"/>
        </w:rPr>
        <w:t>成品粮油</w:t>
      </w:r>
      <w:r>
        <w:rPr>
          <w:rFonts w:ascii="仿宋_GB2312" w:eastAsia="仿宋_GB2312" w:hAnsi="仿宋_GB2312" w:cs="仿宋_GB2312" w:hint="eastAsia"/>
          <w:lang w:val="zh-CN"/>
        </w:rPr>
        <w:t>储备工作落实和管理情况将纳入粮食安全责任制考核指标体系，</w:t>
      </w:r>
      <w:r>
        <w:rPr>
          <w:rFonts w:ascii="仿宋_GB2312" w:eastAsia="仿宋_GB2312" w:hAnsi="仿宋_GB2312" w:cs="仿宋_GB2312" w:hint="eastAsia"/>
        </w:rPr>
        <w:t>区</w:t>
      </w:r>
      <w:r>
        <w:rPr>
          <w:rFonts w:ascii="仿宋_GB2312" w:eastAsia="仿宋_GB2312" w:hAnsi="仿宋_GB2312" w:cs="仿宋_GB2312" w:hint="eastAsia"/>
          <w:lang w:val="zh-CN"/>
        </w:rPr>
        <w:t>各有关部门要高度重视，加强领导，明确责任，充分认识建立</w:t>
      </w:r>
      <w:r>
        <w:rPr>
          <w:rFonts w:ascii="仿宋_GB2312" w:eastAsia="仿宋_GB2312" w:hAnsi="仿宋_GB2312" w:cs="仿宋_GB2312" w:hint="eastAsia"/>
        </w:rPr>
        <w:t>成品粮油</w:t>
      </w:r>
      <w:r>
        <w:rPr>
          <w:rFonts w:ascii="仿宋_GB2312" w:eastAsia="仿宋_GB2312" w:hAnsi="仿宋_GB2312" w:cs="仿宋_GB2312" w:hint="eastAsia"/>
          <w:lang w:val="zh-CN"/>
        </w:rPr>
        <w:t>储备的重要性，要坚持目标导向，鼓励探索创新，加快推动建立</w:t>
      </w:r>
      <w:r>
        <w:rPr>
          <w:rFonts w:ascii="仿宋_GB2312" w:eastAsia="仿宋_GB2312" w:hAnsi="仿宋_GB2312" w:cs="仿宋_GB2312" w:hint="eastAsia"/>
        </w:rPr>
        <w:t>成品粮油</w:t>
      </w:r>
      <w:r>
        <w:rPr>
          <w:rFonts w:ascii="仿宋_GB2312" w:eastAsia="仿宋_GB2312" w:hAnsi="仿宋_GB2312" w:cs="仿宋_GB2312" w:hint="eastAsia"/>
          <w:lang w:val="zh-CN"/>
        </w:rPr>
        <w:t>储备，健全完善相关激励约束机制，切实建</w:t>
      </w:r>
      <w:r>
        <w:rPr>
          <w:rFonts w:ascii="仿宋_GB2312" w:eastAsia="仿宋_GB2312" w:hAnsi="仿宋_GB2312" w:cs="仿宋_GB2312" w:hint="eastAsia"/>
          <w:lang w:val="zh-CN"/>
        </w:rPr>
        <w:lastRenderedPageBreak/>
        <w:t>好、管好、用好</w:t>
      </w:r>
      <w:r>
        <w:rPr>
          <w:rFonts w:ascii="仿宋_GB2312" w:eastAsia="仿宋_GB2312" w:hAnsi="仿宋_GB2312" w:cs="仿宋_GB2312" w:hint="eastAsia"/>
        </w:rPr>
        <w:t>成品粮油</w:t>
      </w:r>
      <w:r>
        <w:rPr>
          <w:rFonts w:ascii="仿宋_GB2312" w:eastAsia="仿宋_GB2312" w:hAnsi="仿宋_GB2312" w:cs="仿宋_GB2312" w:hint="eastAsia"/>
          <w:lang w:val="zh-CN"/>
        </w:rPr>
        <w:t>储备，确保在必要时能够拿得出、调得动、用得上。</w:t>
      </w:r>
    </w:p>
    <w:p w:rsidR="00055DB1" w:rsidRDefault="00A90104">
      <w:pPr>
        <w:spacing w:line="600" w:lineRule="exact"/>
        <w:ind w:firstLineChars="200" w:firstLine="640"/>
        <w:rPr>
          <w:rFonts w:ascii="仿宋_GB2312" w:eastAsia="仿宋_GB2312" w:hAnsi="仿宋_GB2312" w:cs="仿宋_GB2312"/>
          <w:lang w:val="zh-CN"/>
        </w:rPr>
      </w:pPr>
      <w:r>
        <w:rPr>
          <w:rFonts w:ascii="黑体" w:eastAsia="黑体" w:hAnsi="黑体" w:cs="黑体" w:hint="eastAsia"/>
        </w:rPr>
        <w:t>第二十九条</w:t>
      </w:r>
      <w:r>
        <w:rPr>
          <w:rFonts w:ascii="仿宋_GB2312" w:eastAsia="仿宋_GB2312" w:hAnsi="仿宋_GB2312" w:cs="仿宋_GB2312" w:hint="eastAsia"/>
        </w:rPr>
        <w:t xml:space="preserve"> </w:t>
      </w:r>
      <w:r>
        <w:rPr>
          <w:rFonts w:ascii="仿宋_GB2312" w:eastAsia="仿宋_GB2312" w:hAnsi="仿宋_GB2312" w:cs="仿宋_GB2312" w:hint="eastAsia"/>
          <w:lang w:val="zh-CN"/>
        </w:rPr>
        <w:t>强化政策支持。要结合实际，制定惠</w:t>
      </w:r>
      <w:proofErr w:type="gramStart"/>
      <w:r>
        <w:rPr>
          <w:rFonts w:ascii="仿宋_GB2312" w:eastAsia="仿宋_GB2312" w:hAnsi="仿宋_GB2312" w:cs="仿宋_GB2312" w:hint="eastAsia"/>
          <w:lang w:val="zh-CN"/>
        </w:rPr>
        <w:t>企政策</w:t>
      </w:r>
      <w:proofErr w:type="gramEnd"/>
      <w:r>
        <w:rPr>
          <w:rFonts w:ascii="仿宋_GB2312" w:eastAsia="仿宋_GB2312" w:hAnsi="仿宋_GB2312" w:cs="仿宋_GB2312" w:hint="eastAsia"/>
          <w:lang w:val="zh-CN"/>
        </w:rPr>
        <w:t>措施。对经过核定的</w:t>
      </w:r>
      <w:r>
        <w:rPr>
          <w:rFonts w:ascii="仿宋_GB2312" w:eastAsia="仿宋_GB2312" w:hAnsi="仿宋_GB2312" w:cs="仿宋_GB2312" w:hint="eastAsia"/>
        </w:rPr>
        <w:t>成品粮油储备企业</w:t>
      </w:r>
      <w:r>
        <w:rPr>
          <w:rFonts w:ascii="仿宋_GB2312" w:eastAsia="仿宋_GB2312" w:hAnsi="仿宋_GB2312" w:cs="仿宋_GB2312" w:hint="eastAsia"/>
          <w:lang w:val="zh-CN"/>
        </w:rPr>
        <w:t>可给予政策资金倾斜，鼓励粮食企业做大做强，提高承担储备的能力。在运力保障方面，可协调铁路、交通运输部门把承担储备的粮食企业列为重点运输保</w:t>
      </w:r>
      <w:r>
        <w:rPr>
          <w:rFonts w:ascii="仿宋_GB2312" w:eastAsia="仿宋_GB2312" w:hAnsi="仿宋_GB2312" w:cs="仿宋_GB2312" w:hint="eastAsia"/>
          <w:lang w:val="zh-CN"/>
        </w:rPr>
        <w:t xml:space="preserve"> </w:t>
      </w:r>
      <w:r>
        <w:rPr>
          <w:rFonts w:ascii="仿宋_GB2312" w:eastAsia="仿宋_GB2312" w:hAnsi="仿宋_GB2312" w:cs="仿宋_GB2312" w:hint="eastAsia"/>
          <w:lang w:val="zh-CN"/>
        </w:rPr>
        <w:t>障对象，在应急状态下开辟绿色通道，实行运力优先；</w:t>
      </w:r>
    </w:p>
    <w:p w:rsidR="00055DB1" w:rsidRDefault="00A90104">
      <w:pPr>
        <w:autoSpaceDE w:val="0"/>
        <w:autoSpaceDN w:val="0"/>
        <w:adjustRightInd w:val="0"/>
        <w:spacing w:line="600" w:lineRule="exact"/>
        <w:ind w:firstLineChars="200" w:firstLine="640"/>
        <w:rPr>
          <w:rFonts w:ascii="仿宋_GB2312" w:eastAsia="仿宋_GB2312" w:hAnsi="仿宋_GB2312" w:cs="仿宋_GB2312"/>
          <w:kern w:val="0"/>
          <w:lang w:val="zh-CN"/>
        </w:rPr>
      </w:pPr>
      <w:r>
        <w:rPr>
          <w:rFonts w:ascii="黑体" w:eastAsia="黑体" w:hAnsi="黑体" w:cs="黑体" w:hint="eastAsia"/>
        </w:rPr>
        <w:t>第三十条</w:t>
      </w:r>
      <w:r>
        <w:rPr>
          <w:rFonts w:ascii="仿宋_GB2312" w:eastAsia="仿宋_GB2312" w:hAnsi="仿宋_GB2312" w:cs="仿宋_GB2312" w:hint="eastAsia"/>
        </w:rPr>
        <w:t xml:space="preserve"> </w:t>
      </w:r>
      <w:r>
        <w:rPr>
          <w:rFonts w:ascii="仿宋_GB2312" w:eastAsia="仿宋_GB2312" w:hAnsi="仿宋_GB2312" w:cs="仿宋_GB2312" w:hint="eastAsia"/>
          <w:lang w:val="zh-CN"/>
        </w:rPr>
        <w:t>督促落实统计义务，</w:t>
      </w:r>
      <w:r>
        <w:rPr>
          <w:rFonts w:ascii="仿宋_GB2312" w:eastAsia="仿宋_GB2312" w:hAnsi="仿宋_GB2312" w:cs="仿宋_GB2312" w:hint="eastAsia"/>
          <w:kern w:val="0"/>
          <w:lang w:val="zh-CN"/>
        </w:rPr>
        <w:t>为政府实施调控提供依据。</w:t>
      </w:r>
      <w:r>
        <w:rPr>
          <w:rFonts w:ascii="仿宋_GB2312" w:eastAsia="仿宋_GB2312" w:hAnsi="仿宋_GB2312" w:cs="仿宋_GB2312" w:hint="eastAsia"/>
          <w:kern w:val="0"/>
        </w:rPr>
        <w:t>区粮食行政管理</w:t>
      </w:r>
      <w:r>
        <w:rPr>
          <w:rFonts w:ascii="仿宋_GB2312" w:eastAsia="仿宋_GB2312" w:hAnsi="仿宋_GB2312" w:cs="仿宋_GB2312" w:hint="eastAsia"/>
          <w:kern w:val="0"/>
          <w:lang w:val="zh-CN"/>
        </w:rPr>
        <w:t>部门要督促承</w:t>
      </w:r>
      <w:proofErr w:type="gramStart"/>
      <w:r>
        <w:rPr>
          <w:rFonts w:ascii="仿宋_GB2312" w:eastAsia="仿宋_GB2312" w:hAnsi="仿宋_GB2312" w:cs="仿宋_GB2312" w:hint="eastAsia"/>
          <w:kern w:val="0"/>
          <w:lang w:val="zh-CN"/>
        </w:rPr>
        <w:t>储企业</w:t>
      </w:r>
      <w:proofErr w:type="gramEnd"/>
      <w:r>
        <w:rPr>
          <w:rFonts w:ascii="仿宋_GB2312" w:eastAsia="仿宋_GB2312" w:hAnsi="仿宋_GB2312" w:cs="仿宋_GB2312" w:hint="eastAsia"/>
          <w:kern w:val="0"/>
          <w:lang w:val="zh-CN"/>
        </w:rPr>
        <w:t>严格执行《中华人民共和国统计法》和《国家粮食流通统计</w:t>
      </w:r>
      <w:r>
        <w:rPr>
          <w:rFonts w:ascii="仿宋_GB2312" w:eastAsia="仿宋_GB2312" w:hAnsi="仿宋_GB2312" w:cs="仿宋_GB2312" w:hint="eastAsia"/>
          <w:kern w:val="0"/>
        </w:rPr>
        <w:t>调查</w:t>
      </w:r>
      <w:r>
        <w:rPr>
          <w:rFonts w:ascii="仿宋_GB2312" w:eastAsia="仿宋_GB2312" w:hAnsi="仿宋_GB2312" w:cs="仿宋_GB2312" w:hint="eastAsia"/>
          <w:kern w:val="0"/>
          <w:lang w:val="zh-CN"/>
        </w:rPr>
        <w:t>制度》，按规定认真履行报送统计报表义务，不得虚报、瞒报、拒报、漏报、迟报、伪造统计数据。</w:t>
      </w:r>
    </w:p>
    <w:p w:rsidR="00055DB1" w:rsidRDefault="00A90104">
      <w:pPr>
        <w:autoSpaceDE w:val="0"/>
        <w:autoSpaceDN w:val="0"/>
        <w:adjustRightInd w:val="0"/>
        <w:spacing w:line="600" w:lineRule="exact"/>
        <w:ind w:firstLineChars="200" w:firstLine="640"/>
        <w:rPr>
          <w:rFonts w:ascii="仿宋_GB2312" w:eastAsia="仿宋_GB2312" w:hAnsi="仿宋_GB2312" w:cs="仿宋_GB2312"/>
          <w:kern w:val="0"/>
          <w:lang w:val="zh-CN"/>
        </w:rPr>
      </w:pPr>
      <w:r>
        <w:rPr>
          <w:rFonts w:ascii="仿宋_GB2312" w:eastAsia="仿宋_GB2312" w:hAnsi="仿宋_GB2312" w:cs="仿宋_GB2312" w:hint="eastAsia"/>
          <w:kern w:val="0"/>
          <w:lang w:val="zh-CN"/>
        </w:rPr>
        <w:t>当市场出现异常波动时，要按照《长治市</w:t>
      </w:r>
      <w:r>
        <w:rPr>
          <w:rFonts w:ascii="仿宋_GB2312" w:eastAsia="仿宋_GB2312" w:hAnsi="仿宋_GB2312" w:cs="仿宋_GB2312" w:hint="eastAsia"/>
          <w:kern w:val="0"/>
        </w:rPr>
        <w:t>屯留区</w:t>
      </w:r>
      <w:r>
        <w:rPr>
          <w:rFonts w:ascii="仿宋_GB2312" w:eastAsia="仿宋_GB2312" w:hAnsi="仿宋_GB2312" w:cs="仿宋_GB2312" w:hint="eastAsia"/>
          <w:kern w:val="0"/>
          <w:lang w:val="zh-CN"/>
        </w:rPr>
        <w:t>粮食应急预案》有关要求，及时上报相关数据，并对上报数据的真实性负责。</w:t>
      </w:r>
    </w:p>
    <w:p w:rsidR="00055DB1" w:rsidRDefault="00055DB1">
      <w:pPr>
        <w:spacing w:line="600" w:lineRule="exact"/>
        <w:ind w:firstLineChars="200" w:firstLine="723"/>
        <w:jc w:val="center"/>
        <w:rPr>
          <w:rFonts w:ascii="仿宋_GB2312" w:eastAsia="仿宋_GB2312" w:hAnsi="仿宋_GB2312" w:cs="仿宋_GB2312"/>
          <w:b/>
          <w:bCs/>
          <w:sz w:val="36"/>
          <w:szCs w:val="36"/>
        </w:rPr>
      </w:pPr>
    </w:p>
    <w:p w:rsidR="00055DB1" w:rsidRDefault="00A90104">
      <w:pPr>
        <w:spacing w:line="600" w:lineRule="exact"/>
        <w:jc w:val="center"/>
        <w:rPr>
          <w:rFonts w:ascii="仿宋_GB2312" w:eastAsia="仿宋_GB2312" w:hAnsi="仿宋_GB2312" w:cs="仿宋_GB2312"/>
          <w:b/>
          <w:bCs/>
          <w:sz w:val="36"/>
          <w:szCs w:val="36"/>
        </w:rPr>
      </w:pPr>
      <w:r>
        <w:rPr>
          <w:rFonts w:ascii="黑体" w:eastAsia="黑体" w:hAnsi="黑体" w:cs="黑体" w:hint="eastAsia"/>
        </w:rPr>
        <w:t>第</w:t>
      </w:r>
      <w:r>
        <w:rPr>
          <w:rFonts w:ascii="黑体" w:eastAsia="黑体" w:hAnsi="黑体" w:cs="黑体" w:hint="eastAsia"/>
        </w:rPr>
        <w:t>九</w:t>
      </w:r>
      <w:r>
        <w:rPr>
          <w:rFonts w:ascii="黑体" w:eastAsia="黑体" w:hAnsi="黑体" w:cs="黑体" w:hint="eastAsia"/>
        </w:rPr>
        <w:t>章</w:t>
      </w:r>
      <w:r>
        <w:rPr>
          <w:rFonts w:ascii="黑体" w:eastAsia="黑体" w:hAnsi="黑体" w:cs="黑体" w:hint="eastAsia"/>
        </w:rPr>
        <w:t xml:space="preserve"> </w:t>
      </w:r>
      <w:r>
        <w:rPr>
          <w:rFonts w:ascii="黑体" w:eastAsia="黑体" w:hAnsi="黑体" w:cs="黑体" w:hint="eastAsia"/>
        </w:rPr>
        <w:t>监督检查</w:t>
      </w:r>
    </w:p>
    <w:p w:rsidR="00055DB1" w:rsidRDefault="00055DB1">
      <w:pPr>
        <w:spacing w:line="600" w:lineRule="exact"/>
        <w:ind w:firstLineChars="200" w:firstLine="640"/>
        <w:rPr>
          <w:rFonts w:ascii="仿宋_GB2312" w:eastAsia="仿宋_GB2312" w:hAnsi="仿宋_GB2312" w:cs="仿宋_GB2312"/>
        </w:rPr>
      </w:pPr>
    </w:p>
    <w:p w:rsidR="00055DB1" w:rsidRDefault="00A90104">
      <w:pPr>
        <w:spacing w:line="600" w:lineRule="exact"/>
        <w:ind w:firstLineChars="200" w:firstLine="640"/>
        <w:rPr>
          <w:rFonts w:ascii="仿宋_GB2312" w:eastAsia="仿宋_GB2312" w:hAnsi="仿宋_GB2312" w:cs="仿宋_GB2312"/>
        </w:rPr>
      </w:pPr>
      <w:r>
        <w:rPr>
          <w:rFonts w:ascii="黑体" w:eastAsia="黑体" w:hAnsi="黑体" w:cs="黑体" w:hint="eastAsia"/>
        </w:rPr>
        <w:t>第三十一条</w:t>
      </w:r>
      <w:r>
        <w:rPr>
          <w:rFonts w:ascii="仿宋_GB2312" w:eastAsia="仿宋_GB2312" w:hAnsi="仿宋_GB2312" w:cs="仿宋_GB2312" w:hint="eastAsia"/>
        </w:rPr>
        <w:t xml:space="preserve"> </w:t>
      </w:r>
      <w:r>
        <w:rPr>
          <w:rFonts w:ascii="仿宋_GB2312" w:eastAsia="仿宋_GB2312" w:hAnsi="仿宋_GB2312" w:cs="仿宋_GB2312" w:hint="eastAsia"/>
        </w:rPr>
        <w:t>承</w:t>
      </w:r>
      <w:proofErr w:type="gramStart"/>
      <w:r>
        <w:rPr>
          <w:rFonts w:ascii="仿宋_GB2312" w:eastAsia="仿宋_GB2312" w:hAnsi="仿宋_GB2312" w:cs="仿宋_GB2312" w:hint="eastAsia"/>
        </w:rPr>
        <w:t>储企业</w:t>
      </w:r>
      <w:proofErr w:type="gramEnd"/>
      <w:r>
        <w:rPr>
          <w:rFonts w:ascii="仿宋_GB2312" w:eastAsia="仿宋_GB2312" w:hAnsi="仿宋_GB2312" w:cs="仿宋_GB2312" w:hint="eastAsia"/>
        </w:rPr>
        <w:t>要严格执行</w:t>
      </w:r>
      <w:r>
        <w:rPr>
          <w:rFonts w:ascii="仿宋_GB2312" w:eastAsia="仿宋_GB2312" w:hAnsi="仿宋_GB2312" w:cs="仿宋_GB2312" w:hint="eastAsia"/>
        </w:rPr>
        <w:t>成品粮油储备</w:t>
      </w:r>
      <w:r>
        <w:rPr>
          <w:rFonts w:ascii="仿宋_GB2312" w:eastAsia="仿宋_GB2312" w:hAnsi="仿宋_GB2312" w:cs="仿宋_GB2312" w:hint="eastAsia"/>
        </w:rPr>
        <w:t>各项管理制度，严密手续，规范程序，建立健全</w:t>
      </w:r>
      <w:r>
        <w:rPr>
          <w:rFonts w:ascii="仿宋_GB2312" w:eastAsia="仿宋_GB2312" w:hAnsi="仿宋_GB2312" w:cs="仿宋_GB2312" w:hint="eastAsia"/>
        </w:rPr>
        <w:t>成品粮油储备</w:t>
      </w:r>
      <w:r>
        <w:rPr>
          <w:rFonts w:ascii="仿宋_GB2312" w:eastAsia="仿宋_GB2312" w:hAnsi="仿宋_GB2312" w:cs="仿宋_GB2312" w:hint="eastAsia"/>
        </w:rPr>
        <w:t>各类</w:t>
      </w:r>
      <w:proofErr w:type="gramStart"/>
      <w:r>
        <w:rPr>
          <w:rFonts w:ascii="仿宋_GB2312" w:eastAsia="仿宋_GB2312" w:hAnsi="仿宋_GB2312" w:cs="仿宋_GB2312" w:hint="eastAsia"/>
        </w:rPr>
        <w:t>业务台</w:t>
      </w:r>
      <w:proofErr w:type="gramEnd"/>
      <w:r>
        <w:rPr>
          <w:rFonts w:ascii="仿宋_GB2312" w:eastAsia="仿宋_GB2312" w:hAnsi="仿宋_GB2312" w:cs="仿宋_GB2312" w:hint="eastAsia"/>
        </w:rPr>
        <w:t>账，每月定期上报</w:t>
      </w:r>
      <w:r>
        <w:rPr>
          <w:rFonts w:ascii="仿宋_GB2312" w:eastAsia="仿宋_GB2312" w:hAnsi="仿宋_GB2312" w:cs="仿宋_GB2312" w:hint="eastAsia"/>
        </w:rPr>
        <w:t>成品粮油储备</w:t>
      </w:r>
      <w:r>
        <w:rPr>
          <w:rFonts w:ascii="仿宋_GB2312" w:eastAsia="仿宋_GB2312" w:hAnsi="仿宋_GB2312" w:cs="仿宋_GB2312" w:hint="eastAsia"/>
        </w:rPr>
        <w:t>库存报表。</w:t>
      </w:r>
    </w:p>
    <w:p w:rsidR="00055DB1" w:rsidRDefault="00A90104">
      <w:pPr>
        <w:spacing w:line="600" w:lineRule="exact"/>
        <w:ind w:firstLineChars="200" w:firstLine="640"/>
        <w:rPr>
          <w:rFonts w:ascii="仿宋_GB2312" w:eastAsia="仿宋_GB2312" w:hAnsi="仿宋_GB2312" w:cs="仿宋_GB2312"/>
        </w:rPr>
      </w:pPr>
      <w:r>
        <w:rPr>
          <w:rFonts w:ascii="黑体" w:eastAsia="黑体" w:hAnsi="黑体" w:cs="黑体" w:hint="eastAsia"/>
        </w:rPr>
        <w:t>第三十二条</w:t>
      </w:r>
      <w:r>
        <w:rPr>
          <w:rFonts w:ascii="仿宋_GB2312" w:eastAsia="仿宋_GB2312" w:hAnsi="仿宋_GB2312" w:cs="仿宋_GB2312" w:hint="eastAsia"/>
        </w:rPr>
        <w:t xml:space="preserve"> </w:t>
      </w:r>
      <w:r>
        <w:rPr>
          <w:rFonts w:ascii="仿宋_GB2312" w:eastAsia="仿宋_GB2312" w:hAnsi="仿宋_GB2312" w:cs="仿宋_GB2312" w:hint="eastAsia"/>
        </w:rPr>
        <w:t>区粮食行政管理部门</w:t>
      </w:r>
      <w:r>
        <w:rPr>
          <w:rFonts w:ascii="仿宋_GB2312" w:eastAsia="仿宋_GB2312" w:hAnsi="仿宋_GB2312" w:cs="仿宋_GB2312" w:hint="eastAsia"/>
        </w:rPr>
        <w:t>对</w:t>
      </w:r>
      <w:r>
        <w:rPr>
          <w:rFonts w:ascii="仿宋_GB2312" w:eastAsia="仿宋_GB2312" w:hAnsi="仿宋_GB2312" w:cs="仿宋_GB2312" w:hint="eastAsia"/>
        </w:rPr>
        <w:t>成品粮油储备</w:t>
      </w:r>
      <w:r>
        <w:rPr>
          <w:rFonts w:ascii="仿宋_GB2312" w:eastAsia="仿宋_GB2312" w:hAnsi="仿宋_GB2312" w:cs="仿宋_GB2312" w:hint="eastAsia"/>
        </w:rPr>
        <w:t>购入、</w:t>
      </w:r>
      <w:r>
        <w:rPr>
          <w:rFonts w:ascii="仿宋_GB2312" w:eastAsia="仿宋_GB2312" w:hAnsi="仿宋_GB2312" w:cs="仿宋_GB2312" w:hint="eastAsia"/>
        </w:rPr>
        <w:lastRenderedPageBreak/>
        <w:t>储存、轮换等环节的监管，每季度核实库存数量。对承</w:t>
      </w:r>
      <w:proofErr w:type="gramStart"/>
      <w:r>
        <w:rPr>
          <w:rFonts w:ascii="仿宋_GB2312" w:eastAsia="仿宋_GB2312" w:hAnsi="仿宋_GB2312" w:cs="仿宋_GB2312" w:hint="eastAsia"/>
        </w:rPr>
        <w:t>储企业</w:t>
      </w:r>
      <w:proofErr w:type="gramEnd"/>
      <w:r>
        <w:rPr>
          <w:rFonts w:ascii="仿宋_GB2312" w:eastAsia="仿宋_GB2312" w:hAnsi="仿宋_GB2312" w:cs="仿宋_GB2312" w:hint="eastAsia"/>
        </w:rPr>
        <w:t>存在</w:t>
      </w:r>
      <w:r>
        <w:rPr>
          <w:rFonts w:ascii="仿宋_GB2312" w:eastAsia="仿宋_GB2312" w:hAnsi="仿宋_GB2312" w:cs="仿宋_GB2312" w:hint="eastAsia"/>
        </w:rPr>
        <w:t>成品粮油储备</w:t>
      </w:r>
      <w:r>
        <w:rPr>
          <w:rFonts w:ascii="仿宋_GB2312" w:eastAsia="仿宋_GB2312" w:hAnsi="仿宋_GB2312" w:cs="仿宋_GB2312" w:hint="eastAsia"/>
        </w:rPr>
        <w:t>数量、质量和规范化管理方面存在的问题，及时下达整改通知，责令改正。</w:t>
      </w:r>
      <w:r>
        <w:rPr>
          <w:rFonts w:ascii="仿宋_GB2312" w:eastAsia="仿宋_GB2312" w:hAnsi="仿宋_GB2312" w:cs="仿宋_GB2312" w:hint="eastAsia"/>
          <w:lang w:val="zh-CN"/>
        </w:rPr>
        <w:t>对整改不力、达不到规定要求，违反协议约定的实行动态调整机制。对存在弄虚作假骗取财政补助资金等违法行为的，依照相关法律、法规规定移交相关部门处理。</w:t>
      </w:r>
    </w:p>
    <w:p w:rsidR="00055DB1" w:rsidRDefault="00A90104">
      <w:pPr>
        <w:spacing w:line="600" w:lineRule="exact"/>
        <w:ind w:firstLineChars="200" w:firstLine="640"/>
        <w:rPr>
          <w:rFonts w:ascii="仿宋_GB2312" w:eastAsia="仿宋_GB2312" w:hAnsi="仿宋_GB2312" w:cs="仿宋_GB2312"/>
        </w:rPr>
      </w:pPr>
      <w:r>
        <w:rPr>
          <w:rFonts w:ascii="黑体" w:eastAsia="黑体" w:hAnsi="黑体" w:cs="黑体" w:hint="eastAsia"/>
        </w:rPr>
        <w:t>第三十三条</w:t>
      </w:r>
      <w:r>
        <w:rPr>
          <w:rFonts w:ascii="仿宋_GB2312" w:eastAsia="仿宋_GB2312" w:hAnsi="仿宋_GB2312" w:cs="仿宋_GB2312" w:hint="eastAsia"/>
        </w:rPr>
        <w:t xml:space="preserve"> </w:t>
      </w:r>
      <w:r>
        <w:rPr>
          <w:rFonts w:ascii="仿宋_GB2312" w:eastAsia="仿宋_GB2312" w:hAnsi="仿宋_GB2312" w:cs="仿宋_GB2312" w:hint="eastAsia"/>
        </w:rPr>
        <w:t>区粮食行政管理部门、</w:t>
      </w:r>
      <w:r>
        <w:rPr>
          <w:rFonts w:ascii="仿宋_GB2312" w:eastAsia="仿宋_GB2312" w:hAnsi="仿宋_GB2312" w:cs="仿宋_GB2312" w:hint="eastAsia"/>
        </w:rPr>
        <w:t>财政</w:t>
      </w:r>
      <w:r>
        <w:rPr>
          <w:rFonts w:ascii="仿宋_GB2312" w:eastAsia="仿宋_GB2312" w:hAnsi="仿宋_GB2312" w:cs="仿宋_GB2312" w:hint="eastAsia"/>
        </w:rPr>
        <w:t>部门</w:t>
      </w:r>
      <w:r>
        <w:rPr>
          <w:rFonts w:ascii="仿宋_GB2312" w:eastAsia="仿宋_GB2312" w:hAnsi="仿宋_GB2312" w:cs="仿宋_GB2312" w:hint="eastAsia"/>
        </w:rPr>
        <w:t>要共同加强对</w:t>
      </w:r>
      <w:r>
        <w:rPr>
          <w:rFonts w:ascii="仿宋_GB2312" w:eastAsia="仿宋_GB2312" w:hAnsi="仿宋_GB2312" w:cs="仿宋_GB2312" w:hint="eastAsia"/>
        </w:rPr>
        <w:t>成品粮油储备</w:t>
      </w:r>
      <w:r>
        <w:rPr>
          <w:rFonts w:ascii="仿宋_GB2312" w:eastAsia="仿宋_GB2312" w:hAnsi="仿宋_GB2312" w:cs="仿宋_GB2312" w:hint="eastAsia"/>
        </w:rPr>
        <w:t>工作的业务指导，不定期地开展联合检查。</w:t>
      </w:r>
    </w:p>
    <w:p w:rsidR="00055DB1" w:rsidRDefault="00A90104">
      <w:pPr>
        <w:spacing w:line="600" w:lineRule="exact"/>
        <w:ind w:firstLineChars="200" w:firstLine="640"/>
        <w:rPr>
          <w:rFonts w:ascii="仿宋_GB2312" w:eastAsia="仿宋_GB2312" w:hAnsi="仿宋_GB2312" w:cs="仿宋_GB2312"/>
        </w:rPr>
      </w:pPr>
      <w:r>
        <w:rPr>
          <w:rFonts w:ascii="黑体" w:eastAsia="黑体" w:hAnsi="黑体" w:cs="黑体" w:hint="eastAsia"/>
        </w:rPr>
        <w:t>第三十四条</w:t>
      </w:r>
      <w:r>
        <w:rPr>
          <w:rFonts w:ascii="仿宋_GB2312" w:eastAsia="仿宋_GB2312" w:hAnsi="仿宋_GB2312" w:cs="仿宋_GB2312" w:hint="eastAsia"/>
        </w:rPr>
        <w:t xml:space="preserve"> </w:t>
      </w:r>
      <w:r>
        <w:rPr>
          <w:rFonts w:ascii="仿宋_GB2312" w:eastAsia="仿宋_GB2312" w:hAnsi="仿宋_GB2312" w:cs="仿宋_GB2312" w:hint="eastAsia"/>
        </w:rPr>
        <w:t>承</w:t>
      </w:r>
      <w:proofErr w:type="gramStart"/>
      <w:r>
        <w:rPr>
          <w:rFonts w:ascii="仿宋_GB2312" w:eastAsia="仿宋_GB2312" w:hAnsi="仿宋_GB2312" w:cs="仿宋_GB2312" w:hint="eastAsia"/>
        </w:rPr>
        <w:t>储企业</w:t>
      </w:r>
      <w:proofErr w:type="gramEnd"/>
      <w:r>
        <w:rPr>
          <w:rFonts w:ascii="仿宋_GB2312" w:eastAsia="仿宋_GB2312" w:hAnsi="仿宋_GB2312" w:cs="仿宋_GB2312" w:hint="eastAsia"/>
        </w:rPr>
        <w:t>有下列行为之一的，将予以通报批评，情节严重的，扣减相应补</w:t>
      </w:r>
      <w:r>
        <w:rPr>
          <w:rFonts w:ascii="仿宋_GB2312" w:eastAsia="仿宋_GB2312" w:hAnsi="仿宋_GB2312" w:cs="仿宋_GB2312" w:hint="eastAsia"/>
        </w:rPr>
        <w:t>贴，直至取消</w:t>
      </w:r>
      <w:r>
        <w:rPr>
          <w:rFonts w:ascii="仿宋_GB2312" w:eastAsia="仿宋_GB2312" w:hAnsi="仿宋_GB2312" w:cs="仿宋_GB2312" w:hint="eastAsia"/>
        </w:rPr>
        <w:t>成品粮油储备</w:t>
      </w:r>
      <w:r>
        <w:rPr>
          <w:rFonts w:ascii="仿宋_GB2312" w:eastAsia="仿宋_GB2312" w:hAnsi="仿宋_GB2312" w:cs="仿宋_GB2312" w:hint="eastAsia"/>
        </w:rPr>
        <w:t>承储资格。</w:t>
      </w:r>
    </w:p>
    <w:p w:rsidR="00055DB1" w:rsidRDefault="00A90104">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（一）虚报</w:t>
      </w:r>
      <w:r>
        <w:rPr>
          <w:rFonts w:ascii="仿宋_GB2312" w:eastAsia="仿宋_GB2312" w:hAnsi="仿宋_GB2312" w:cs="仿宋_GB2312" w:hint="eastAsia"/>
        </w:rPr>
        <w:t>成品粮油储备</w:t>
      </w:r>
      <w:r>
        <w:rPr>
          <w:rFonts w:ascii="仿宋_GB2312" w:eastAsia="仿宋_GB2312" w:hAnsi="仿宋_GB2312" w:cs="仿宋_GB2312" w:hint="eastAsia"/>
        </w:rPr>
        <w:t>数量、账实不符的。</w:t>
      </w:r>
    </w:p>
    <w:p w:rsidR="00055DB1" w:rsidRDefault="00A90104">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（二）承储</w:t>
      </w:r>
      <w:r>
        <w:rPr>
          <w:rFonts w:ascii="仿宋_GB2312" w:eastAsia="仿宋_GB2312" w:hAnsi="仿宋_GB2312" w:cs="仿宋_GB2312" w:hint="eastAsia"/>
        </w:rPr>
        <w:t>成品粮油储备</w:t>
      </w:r>
      <w:r>
        <w:rPr>
          <w:rFonts w:ascii="仿宋_GB2312" w:eastAsia="仿宋_GB2312" w:hAnsi="仿宋_GB2312" w:cs="仿宋_GB2312" w:hint="eastAsia"/>
        </w:rPr>
        <w:t>不符合质量等级和国家标准要求的，或者在</w:t>
      </w:r>
      <w:r>
        <w:rPr>
          <w:rFonts w:ascii="仿宋_GB2312" w:eastAsia="仿宋_GB2312" w:hAnsi="仿宋_GB2312" w:cs="仿宋_GB2312" w:hint="eastAsia"/>
        </w:rPr>
        <w:t>成品粮油储备</w:t>
      </w:r>
      <w:r>
        <w:rPr>
          <w:rFonts w:ascii="仿宋_GB2312" w:eastAsia="仿宋_GB2312" w:hAnsi="仿宋_GB2312" w:cs="仿宋_GB2312" w:hint="eastAsia"/>
        </w:rPr>
        <w:t>中掺杂使假、以次充好的。</w:t>
      </w:r>
    </w:p>
    <w:p w:rsidR="00055DB1" w:rsidRDefault="00A90104">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（三）管理混乱，</w:t>
      </w:r>
      <w:proofErr w:type="gramStart"/>
      <w:r>
        <w:rPr>
          <w:rFonts w:ascii="仿宋_GB2312" w:eastAsia="仿宋_GB2312" w:hAnsi="仿宋_GB2312" w:cs="仿宋_GB2312" w:hint="eastAsia"/>
        </w:rPr>
        <w:t>帐目</w:t>
      </w:r>
      <w:proofErr w:type="gramEnd"/>
      <w:r>
        <w:rPr>
          <w:rFonts w:ascii="仿宋_GB2312" w:eastAsia="仿宋_GB2312" w:hAnsi="仿宋_GB2312" w:cs="仿宋_GB2312" w:hint="eastAsia"/>
        </w:rPr>
        <w:t>不清，不按时上报各类业务报表的。</w:t>
      </w:r>
    </w:p>
    <w:p w:rsidR="00055DB1" w:rsidRDefault="00A90104">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（四）不配合或拒不接受有关部门依法开展检查的。</w:t>
      </w:r>
    </w:p>
    <w:p w:rsidR="00055DB1" w:rsidRDefault="00A90104">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（五）其他违反</w:t>
      </w:r>
      <w:r>
        <w:rPr>
          <w:rFonts w:ascii="仿宋_GB2312" w:eastAsia="仿宋_GB2312" w:hAnsi="仿宋_GB2312" w:cs="仿宋_GB2312" w:hint="eastAsia"/>
        </w:rPr>
        <w:t>成品粮油储备</w:t>
      </w:r>
      <w:r>
        <w:rPr>
          <w:rFonts w:ascii="仿宋_GB2312" w:eastAsia="仿宋_GB2312" w:hAnsi="仿宋_GB2312" w:cs="仿宋_GB2312" w:hint="eastAsia"/>
        </w:rPr>
        <w:t>管理规定的行为。</w:t>
      </w:r>
    </w:p>
    <w:p w:rsidR="00055DB1" w:rsidRDefault="00055DB1">
      <w:pPr>
        <w:spacing w:line="600" w:lineRule="exact"/>
        <w:ind w:firstLineChars="200" w:firstLine="723"/>
        <w:jc w:val="center"/>
        <w:rPr>
          <w:rFonts w:ascii="仿宋_GB2312" w:eastAsia="仿宋_GB2312" w:hAnsi="仿宋_GB2312" w:cs="仿宋_GB2312"/>
          <w:b/>
          <w:bCs/>
          <w:sz w:val="36"/>
          <w:szCs w:val="36"/>
        </w:rPr>
      </w:pPr>
    </w:p>
    <w:p w:rsidR="00055DB1" w:rsidRDefault="00A90104">
      <w:pPr>
        <w:spacing w:line="600" w:lineRule="exact"/>
        <w:jc w:val="center"/>
        <w:rPr>
          <w:rFonts w:ascii="黑体" w:eastAsia="黑体" w:hAnsi="黑体" w:cs="黑体"/>
        </w:rPr>
      </w:pPr>
      <w:r>
        <w:rPr>
          <w:rFonts w:ascii="黑体" w:eastAsia="黑体" w:hAnsi="黑体" w:cs="黑体" w:hint="eastAsia"/>
        </w:rPr>
        <w:t>第</w:t>
      </w:r>
      <w:r>
        <w:rPr>
          <w:rFonts w:ascii="黑体" w:eastAsia="黑体" w:hAnsi="黑体" w:cs="黑体" w:hint="eastAsia"/>
        </w:rPr>
        <w:t>十</w:t>
      </w:r>
      <w:r>
        <w:rPr>
          <w:rFonts w:ascii="黑体" w:eastAsia="黑体" w:hAnsi="黑体" w:cs="黑体" w:hint="eastAsia"/>
        </w:rPr>
        <w:t>章</w:t>
      </w:r>
      <w:r>
        <w:rPr>
          <w:rFonts w:ascii="黑体" w:eastAsia="黑体" w:hAnsi="黑体" w:cs="黑体" w:hint="eastAsia"/>
        </w:rPr>
        <w:t xml:space="preserve"> </w:t>
      </w:r>
      <w:r>
        <w:rPr>
          <w:rFonts w:ascii="黑体" w:eastAsia="黑体" w:hAnsi="黑体" w:cs="黑体" w:hint="eastAsia"/>
        </w:rPr>
        <w:t>附</w:t>
      </w:r>
      <w:r>
        <w:rPr>
          <w:rFonts w:ascii="黑体" w:eastAsia="黑体" w:hAnsi="黑体" w:cs="黑体" w:hint="eastAsia"/>
        </w:rPr>
        <w:t xml:space="preserve"> </w:t>
      </w:r>
      <w:r>
        <w:rPr>
          <w:rFonts w:ascii="黑体" w:eastAsia="黑体" w:hAnsi="黑体" w:cs="黑体" w:hint="eastAsia"/>
        </w:rPr>
        <w:t>则</w:t>
      </w:r>
    </w:p>
    <w:p w:rsidR="00055DB1" w:rsidRDefault="00055DB1">
      <w:pPr>
        <w:spacing w:line="600" w:lineRule="exact"/>
        <w:ind w:firstLineChars="200" w:firstLine="640"/>
        <w:rPr>
          <w:rFonts w:ascii="仿宋_GB2312" w:eastAsia="仿宋_GB2312" w:hAnsi="仿宋_GB2312" w:cs="仿宋_GB2312"/>
        </w:rPr>
      </w:pPr>
    </w:p>
    <w:p w:rsidR="00055DB1" w:rsidRDefault="00A90104">
      <w:pPr>
        <w:spacing w:line="600" w:lineRule="exact"/>
        <w:ind w:firstLineChars="200" w:firstLine="640"/>
        <w:rPr>
          <w:rFonts w:ascii="仿宋_GB2312" w:eastAsia="仿宋_GB2312" w:hAnsi="仿宋_GB2312" w:cs="仿宋_GB2312"/>
        </w:rPr>
      </w:pPr>
      <w:r>
        <w:rPr>
          <w:rFonts w:ascii="黑体" w:eastAsia="黑体" w:hAnsi="黑体" w:cs="黑体" w:hint="eastAsia"/>
        </w:rPr>
        <w:t>第三十五条</w:t>
      </w:r>
      <w:r>
        <w:rPr>
          <w:rFonts w:ascii="仿宋_GB2312" w:eastAsia="仿宋_GB2312" w:hAnsi="仿宋_GB2312" w:cs="仿宋_GB2312" w:hint="eastAsia"/>
        </w:rPr>
        <w:t xml:space="preserve"> </w:t>
      </w:r>
      <w:r>
        <w:rPr>
          <w:rFonts w:ascii="仿宋_GB2312" w:eastAsia="仿宋_GB2312" w:hAnsi="仿宋_GB2312" w:cs="仿宋_GB2312" w:hint="eastAsia"/>
        </w:rPr>
        <w:t>本办法自</w:t>
      </w:r>
      <w:r>
        <w:rPr>
          <w:rFonts w:ascii="仿宋_GB2312" w:eastAsia="仿宋_GB2312" w:hAnsi="仿宋_GB2312" w:cs="仿宋_GB2312" w:hint="eastAsia"/>
        </w:rPr>
        <w:t>印发之日</w:t>
      </w:r>
      <w:r>
        <w:rPr>
          <w:rFonts w:ascii="仿宋_GB2312" w:eastAsia="仿宋_GB2312" w:hAnsi="仿宋_GB2312" w:cs="仿宋_GB2312" w:hint="eastAsia"/>
        </w:rPr>
        <w:t>起施行。</w:t>
      </w:r>
    </w:p>
    <w:p w:rsidR="00055DB1" w:rsidRDefault="00A90104">
      <w:pPr>
        <w:spacing w:line="600" w:lineRule="exact"/>
        <w:ind w:firstLineChars="200" w:firstLine="640"/>
        <w:rPr>
          <w:rFonts w:ascii="仿宋_GB2312" w:eastAsia="仿宋_GB2312" w:hAnsi="仿宋_GB2312" w:cs="仿宋_GB2312"/>
        </w:rPr>
      </w:pPr>
      <w:r>
        <w:rPr>
          <w:rFonts w:ascii="黑体" w:eastAsia="黑体" w:hAnsi="黑体" w:cs="黑体" w:hint="eastAsia"/>
        </w:rPr>
        <w:t>第三十六条</w:t>
      </w:r>
      <w:r>
        <w:rPr>
          <w:rFonts w:ascii="仿宋_GB2312" w:eastAsia="仿宋_GB2312" w:hAnsi="仿宋_GB2312" w:cs="仿宋_GB2312" w:hint="eastAsia"/>
        </w:rPr>
        <w:t xml:space="preserve"> </w:t>
      </w:r>
      <w:r>
        <w:rPr>
          <w:rFonts w:ascii="仿宋_GB2312" w:eastAsia="仿宋_GB2312" w:hAnsi="仿宋_GB2312" w:cs="仿宋_GB2312" w:hint="eastAsia"/>
        </w:rPr>
        <w:t>本办法由</w:t>
      </w:r>
      <w:r>
        <w:rPr>
          <w:rFonts w:ascii="仿宋_GB2312" w:eastAsia="仿宋_GB2312" w:hAnsi="仿宋_GB2312" w:cs="仿宋_GB2312" w:hint="eastAsia"/>
        </w:rPr>
        <w:t>区粮食行政管理部门、</w:t>
      </w:r>
      <w:r>
        <w:rPr>
          <w:rFonts w:ascii="仿宋_GB2312" w:eastAsia="仿宋_GB2312" w:hAnsi="仿宋_GB2312" w:cs="仿宋_GB2312" w:hint="eastAsia"/>
        </w:rPr>
        <w:t>区</w:t>
      </w:r>
      <w:r>
        <w:rPr>
          <w:rFonts w:ascii="仿宋_GB2312" w:eastAsia="仿宋_GB2312" w:hAnsi="仿宋_GB2312" w:cs="仿宋_GB2312" w:hint="eastAsia"/>
        </w:rPr>
        <w:t>财政部</w:t>
      </w:r>
      <w:r>
        <w:rPr>
          <w:rFonts w:ascii="仿宋_GB2312" w:eastAsia="仿宋_GB2312" w:hAnsi="仿宋_GB2312" w:cs="仿宋_GB2312" w:hint="eastAsia"/>
        </w:rPr>
        <w:lastRenderedPageBreak/>
        <w:t>门</w:t>
      </w:r>
      <w:r>
        <w:rPr>
          <w:rFonts w:ascii="仿宋_GB2312" w:eastAsia="仿宋_GB2312" w:hAnsi="仿宋_GB2312" w:cs="仿宋_GB2312" w:hint="eastAsia"/>
        </w:rPr>
        <w:t>负责解释。</w:t>
      </w:r>
    </w:p>
    <w:p w:rsidR="00055DB1" w:rsidRDefault="00055DB1">
      <w:pPr>
        <w:pStyle w:val="2"/>
        <w:spacing w:line="600" w:lineRule="exact"/>
        <w:ind w:leftChars="0" w:left="0" w:firstLine="640"/>
        <w:rPr>
          <w:rFonts w:ascii="仿宋_GB2312" w:eastAsia="仿宋_GB2312" w:hAnsi="仿宋_GB2312" w:cs="仿宋_GB2312"/>
        </w:rPr>
      </w:pPr>
    </w:p>
    <w:p w:rsidR="00055DB1" w:rsidRDefault="00055DB1">
      <w:pPr>
        <w:pStyle w:val="2"/>
        <w:spacing w:line="600" w:lineRule="exact"/>
        <w:ind w:leftChars="0" w:left="0" w:firstLine="640"/>
        <w:rPr>
          <w:rFonts w:ascii="仿宋_GB2312" w:eastAsia="仿宋_GB2312" w:hAnsi="仿宋_GB2312" w:cs="仿宋_GB2312"/>
        </w:rPr>
      </w:pPr>
    </w:p>
    <w:p w:rsidR="00055DB1" w:rsidRDefault="00055DB1">
      <w:pPr>
        <w:pStyle w:val="2"/>
        <w:spacing w:line="600" w:lineRule="exact"/>
        <w:ind w:leftChars="0" w:left="0" w:firstLine="640"/>
        <w:rPr>
          <w:rFonts w:ascii="仿宋_GB2312" w:eastAsia="仿宋_GB2312" w:hAnsi="仿宋_GB2312" w:cs="仿宋_GB2312"/>
        </w:rPr>
      </w:pPr>
    </w:p>
    <w:p w:rsidR="00055DB1" w:rsidRDefault="00055DB1">
      <w:pPr>
        <w:pStyle w:val="2"/>
        <w:spacing w:line="600" w:lineRule="exact"/>
        <w:ind w:leftChars="0" w:left="0" w:firstLine="640"/>
        <w:rPr>
          <w:rFonts w:ascii="仿宋_GB2312" w:eastAsia="仿宋_GB2312" w:hAnsi="仿宋_GB2312" w:cs="仿宋_GB2312"/>
        </w:rPr>
      </w:pPr>
    </w:p>
    <w:p w:rsidR="00055DB1" w:rsidRDefault="00055DB1">
      <w:pPr>
        <w:pStyle w:val="2"/>
        <w:spacing w:line="600" w:lineRule="exact"/>
        <w:ind w:leftChars="0" w:left="0" w:firstLine="640"/>
        <w:rPr>
          <w:rFonts w:ascii="仿宋_GB2312" w:eastAsia="仿宋_GB2312" w:hAnsi="仿宋_GB2312" w:cs="仿宋_GB2312"/>
        </w:rPr>
      </w:pPr>
    </w:p>
    <w:p w:rsidR="00055DB1" w:rsidRDefault="00055DB1">
      <w:pPr>
        <w:pStyle w:val="2"/>
        <w:spacing w:line="600" w:lineRule="exact"/>
        <w:ind w:leftChars="0" w:left="0" w:firstLine="640"/>
        <w:rPr>
          <w:rFonts w:ascii="仿宋_GB2312" w:eastAsia="仿宋_GB2312" w:hAnsi="仿宋_GB2312" w:cs="仿宋_GB2312"/>
        </w:rPr>
      </w:pPr>
    </w:p>
    <w:p w:rsidR="00055DB1" w:rsidRDefault="00055DB1">
      <w:pPr>
        <w:pStyle w:val="2"/>
        <w:spacing w:line="600" w:lineRule="exact"/>
        <w:ind w:leftChars="0" w:left="0" w:firstLine="640"/>
        <w:rPr>
          <w:rFonts w:ascii="仿宋_GB2312" w:eastAsia="仿宋_GB2312" w:hAnsi="仿宋_GB2312" w:cs="仿宋_GB2312"/>
        </w:rPr>
      </w:pPr>
    </w:p>
    <w:p w:rsidR="00055DB1" w:rsidRDefault="00055DB1">
      <w:pPr>
        <w:pStyle w:val="2"/>
        <w:spacing w:line="600" w:lineRule="exact"/>
        <w:ind w:leftChars="0" w:left="0" w:firstLine="640"/>
        <w:rPr>
          <w:rFonts w:ascii="仿宋_GB2312" w:eastAsia="仿宋_GB2312" w:hAnsi="仿宋_GB2312" w:cs="仿宋_GB2312"/>
        </w:rPr>
      </w:pPr>
    </w:p>
    <w:p w:rsidR="00055DB1" w:rsidRDefault="00055DB1">
      <w:pPr>
        <w:pStyle w:val="2"/>
        <w:spacing w:line="600" w:lineRule="exact"/>
        <w:ind w:leftChars="0" w:left="0" w:firstLine="640"/>
        <w:rPr>
          <w:rFonts w:ascii="仿宋_GB2312" w:eastAsia="仿宋_GB2312" w:hAnsi="仿宋_GB2312" w:cs="仿宋_GB2312"/>
        </w:rPr>
      </w:pPr>
    </w:p>
    <w:p w:rsidR="00055DB1" w:rsidRDefault="00055DB1">
      <w:pPr>
        <w:pStyle w:val="2"/>
        <w:spacing w:line="600" w:lineRule="exact"/>
        <w:ind w:leftChars="0" w:left="0" w:firstLine="640"/>
        <w:rPr>
          <w:rFonts w:ascii="仿宋_GB2312" w:eastAsia="仿宋_GB2312" w:hAnsi="仿宋_GB2312" w:cs="仿宋_GB2312"/>
        </w:rPr>
      </w:pPr>
    </w:p>
    <w:p w:rsidR="00055DB1" w:rsidRDefault="00055DB1">
      <w:pPr>
        <w:pStyle w:val="2"/>
        <w:spacing w:line="600" w:lineRule="exact"/>
        <w:ind w:leftChars="0" w:left="0" w:firstLine="640"/>
        <w:rPr>
          <w:rFonts w:ascii="仿宋_GB2312" w:eastAsia="仿宋_GB2312" w:hAnsi="仿宋_GB2312" w:cs="仿宋_GB2312"/>
        </w:rPr>
      </w:pPr>
    </w:p>
    <w:p w:rsidR="00055DB1" w:rsidRDefault="00055DB1">
      <w:pPr>
        <w:pStyle w:val="2"/>
        <w:spacing w:line="600" w:lineRule="exact"/>
        <w:ind w:leftChars="0" w:left="0" w:firstLine="640"/>
        <w:rPr>
          <w:rFonts w:ascii="仿宋_GB2312" w:eastAsia="仿宋_GB2312" w:hAnsi="仿宋_GB2312" w:cs="仿宋_GB2312"/>
        </w:rPr>
      </w:pPr>
    </w:p>
    <w:p w:rsidR="00055DB1" w:rsidRDefault="00055DB1">
      <w:pPr>
        <w:pStyle w:val="2"/>
        <w:spacing w:line="600" w:lineRule="exact"/>
        <w:ind w:leftChars="0" w:left="0" w:firstLine="640"/>
        <w:rPr>
          <w:rFonts w:ascii="仿宋_GB2312" w:eastAsia="仿宋_GB2312" w:hAnsi="仿宋_GB2312" w:cs="仿宋_GB2312"/>
        </w:rPr>
      </w:pPr>
    </w:p>
    <w:p w:rsidR="00055DB1" w:rsidRDefault="00055DB1">
      <w:pPr>
        <w:pStyle w:val="2"/>
        <w:spacing w:line="600" w:lineRule="exact"/>
        <w:ind w:leftChars="0" w:left="0" w:firstLine="640"/>
        <w:rPr>
          <w:rFonts w:ascii="仿宋_GB2312" w:eastAsia="仿宋_GB2312" w:hAnsi="仿宋_GB2312" w:cs="仿宋_GB2312"/>
        </w:rPr>
      </w:pPr>
    </w:p>
    <w:p w:rsidR="00055DB1" w:rsidRDefault="00055DB1">
      <w:pPr>
        <w:pStyle w:val="2"/>
        <w:spacing w:line="600" w:lineRule="exact"/>
        <w:ind w:leftChars="0" w:left="0" w:firstLine="640"/>
        <w:rPr>
          <w:rFonts w:ascii="仿宋_GB2312" w:eastAsia="仿宋_GB2312" w:hAnsi="仿宋_GB2312" w:cs="仿宋_GB2312"/>
        </w:rPr>
      </w:pPr>
    </w:p>
    <w:p w:rsidR="00055DB1" w:rsidRDefault="00055DB1">
      <w:pPr>
        <w:pStyle w:val="2"/>
        <w:spacing w:line="600" w:lineRule="exact"/>
        <w:ind w:leftChars="0" w:left="0" w:firstLine="640"/>
        <w:rPr>
          <w:rFonts w:ascii="仿宋_GB2312" w:eastAsia="仿宋_GB2312" w:hAnsi="仿宋_GB2312" w:cs="仿宋_GB2312"/>
        </w:rPr>
      </w:pPr>
    </w:p>
    <w:p w:rsidR="00055DB1" w:rsidRDefault="00055DB1">
      <w:pPr>
        <w:pStyle w:val="2"/>
        <w:spacing w:line="600" w:lineRule="exact"/>
        <w:ind w:leftChars="0" w:left="0" w:firstLine="640"/>
        <w:rPr>
          <w:rFonts w:ascii="仿宋_GB2312" w:eastAsia="仿宋_GB2312" w:hAnsi="仿宋_GB2312" w:cs="仿宋_GB2312"/>
        </w:rPr>
      </w:pPr>
    </w:p>
    <w:p w:rsidR="00055DB1" w:rsidRDefault="00055DB1">
      <w:pPr>
        <w:pStyle w:val="2"/>
        <w:spacing w:line="600" w:lineRule="exact"/>
        <w:ind w:leftChars="0" w:left="0" w:firstLine="640"/>
        <w:rPr>
          <w:rFonts w:ascii="仿宋_GB2312" w:eastAsia="仿宋_GB2312" w:hAnsi="仿宋_GB2312" w:cs="仿宋_GB2312"/>
        </w:rPr>
      </w:pPr>
      <w:r w:rsidRPr="00055DB1">
        <w:pict>
          <v:line id="_x0000_s1026" style="position:absolute;left:0;text-align:left;z-index:251659264" from="-1.55pt,32.7pt" to="433.45pt,32.7pt" o:gfxdata="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nL+AZ1gAAAAgBAAAPAAAAAAAAAAEAIAAAACIAAABkcnMvZG93bnJldi54bWxQSwECFAAUAAAA&#10;CACHTuJADxWWNPABAAC9AwAADgAAAAAAAAABACAAAAAlAQAAZHJzL2Uyb0RvYy54bWxQSwUGAAAA&#10;AAYABgBZAQAAhwUAAAAA&#10;" strokecolor="black [3200]" strokeweight=".5pt">
            <v:stroke joinstyle="miter"/>
          </v:line>
        </w:pict>
      </w:r>
      <w:r w:rsidR="00A90104">
        <w:rPr>
          <w:rFonts w:ascii="仿宋_GB2312" w:eastAsia="仿宋_GB2312" w:hAnsi="仿宋_GB2312" w:cs="仿宋_GB2312" w:hint="eastAsia"/>
        </w:rPr>
        <w:t xml:space="preserve"> </w:t>
      </w:r>
    </w:p>
    <w:p w:rsidR="00055DB1" w:rsidRDefault="00055DB1">
      <w:pPr>
        <w:pStyle w:val="2"/>
        <w:spacing w:line="600" w:lineRule="exact"/>
        <w:ind w:leftChars="0" w:left="0" w:firstLineChars="100" w:firstLine="320"/>
        <w:rPr>
          <w:rFonts w:ascii="仿宋_GB2312" w:eastAsia="仿宋_GB2312" w:hAnsi="仿宋_GB2312" w:cs="仿宋_GB2312"/>
        </w:rPr>
      </w:pPr>
      <w:r w:rsidRPr="00055DB1">
        <w:pict>
          <v:line id="_x0000_s1027" style="position:absolute;left:0;text-align:left;z-index:251660288" from="-1.55pt,32.25pt" to="433.45pt,32.25pt" o:gfxdata="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V+W+1gAAAAgBAAAP&#10;AAAAAAAAAAEAIAAAACIAAABkcnMvZG93bnJldi54bWxQSwECFAAUAAAACACHTuJAGY+JpuEBAACx&#10;AwAADgAAAAAAAAABACAAAAAlAQAAZHJzL2Uyb0RvYy54bWxQSwUGAAAAAAYABgBZAQAAeAUAAAAA&#10;" strokecolor="black [3200]" strokeweight=".5pt">
            <v:stroke joinstyle="miter"/>
          </v:line>
        </w:pict>
      </w:r>
      <w:r w:rsidR="00A90104">
        <w:rPr>
          <w:rFonts w:ascii="仿宋_GB2312" w:eastAsia="仿宋_GB2312" w:hAnsi="仿宋_GB2312" w:cs="仿宋_GB2312" w:hint="eastAsia"/>
        </w:rPr>
        <w:t>长治市屯留区人民政府办公室</w:t>
      </w:r>
      <w:r w:rsidR="00A90104">
        <w:rPr>
          <w:rFonts w:ascii="仿宋_GB2312" w:eastAsia="仿宋_GB2312" w:hAnsi="仿宋_GB2312" w:cs="仿宋_GB2312" w:hint="eastAsia"/>
        </w:rPr>
        <w:t xml:space="preserve"> </w:t>
      </w:r>
      <w:r w:rsidR="00A90104">
        <w:rPr>
          <w:rFonts w:ascii="仿宋_GB2312" w:eastAsia="仿宋_GB2312" w:hAnsi="仿宋_GB2312" w:cs="仿宋_GB2312" w:hint="eastAsia"/>
        </w:rPr>
        <w:t xml:space="preserve">    2023</w:t>
      </w:r>
      <w:r w:rsidR="00A90104">
        <w:rPr>
          <w:rFonts w:ascii="仿宋_GB2312" w:eastAsia="仿宋_GB2312" w:hAnsi="仿宋_GB2312" w:cs="仿宋_GB2312" w:hint="eastAsia"/>
        </w:rPr>
        <w:t>年</w:t>
      </w:r>
      <w:r w:rsidR="00A90104">
        <w:rPr>
          <w:rFonts w:ascii="仿宋_GB2312" w:eastAsia="仿宋_GB2312" w:hAnsi="仿宋_GB2312" w:cs="仿宋_GB2312" w:hint="eastAsia"/>
        </w:rPr>
        <w:t>2</w:t>
      </w:r>
      <w:r w:rsidR="00A90104">
        <w:rPr>
          <w:rFonts w:ascii="仿宋_GB2312" w:eastAsia="仿宋_GB2312" w:hAnsi="仿宋_GB2312" w:cs="仿宋_GB2312" w:hint="eastAsia"/>
        </w:rPr>
        <w:t>月</w:t>
      </w:r>
      <w:r w:rsidR="00A90104">
        <w:rPr>
          <w:rFonts w:ascii="仿宋_GB2312" w:eastAsia="仿宋_GB2312" w:hAnsi="仿宋_GB2312" w:cs="仿宋_GB2312" w:hint="eastAsia"/>
        </w:rPr>
        <w:t>21</w:t>
      </w:r>
      <w:r w:rsidR="00A90104">
        <w:rPr>
          <w:rFonts w:ascii="仿宋_GB2312" w:eastAsia="仿宋_GB2312" w:hAnsi="仿宋_GB2312" w:cs="仿宋_GB2312" w:hint="eastAsia"/>
        </w:rPr>
        <w:t>日印发</w:t>
      </w:r>
    </w:p>
    <w:sectPr w:rsidR="00055DB1" w:rsidSect="00055DB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104" w:rsidRDefault="00A90104" w:rsidP="00055DB1">
      <w:r>
        <w:separator/>
      </w:r>
    </w:p>
  </w:endnote>
  <w:endnote w:type="continuationSeparator" w:id="0">
    <w:p w:rsidR="00A90104" w:rsidRDefault="00A90104" w:rsidP="00055D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DB1" w:rsidRDefault="00055DB1">
    <w:pPr>
      <w:pStyle w:val="a4"/>
    </w:pPr>
    <w:r w:rsidRPr="00055DB1">
      <w:rPr>
        <w:sz w:val="32"/>
      </w:rPr>
      <w:pict>
        <v:shapetype id="_x0000_t202" coordsize="21600,21600" o:spt="202" path="m,l,21600r21600,l21600,xe">
          <v:stroke joinstyle="miter"/>
          <v:path gradientshapeok="t" o:connecttype="rect"/>
        </v:shapetype>
        <v:shape id="_x0000_s2050" type="#_x0000_t202" style="position:absolute;margin-left:10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filled="f" stroked="f" strokeweight=".5pt">
          <v:textbox style="mso-fit-shape-to-text:t" inset="0,0,0,0">
            <w:txbxContent>
              <w:p w:rsidR="00055DB1" w:rsidRDefault="00A90104">
                <w:pPr>
                  <w:pStyle w:val="a4"/>
                </w:pPr>
                <w:r>
                  <w:t xml:space="preserve">— </w:t>
                </w:r>
                <w:r w:rsidR="00055DB1">
                  <w:rPr>
                    <w:rFonts w:ascii="仿宋_GB2312" w:eastAsia="仿宋_GB2312" w:hAnsi="仿宋_GB2312" w:cs="仿宋_GB2312" w:hint="eastAsia"/>
                    <w:sz w:val="32"/>
                  </w:rPr>
                  <w:fldChar w:fldCharType="begin"/>
                </w:r>
                <w:r>
                  <w:rPr>
                    <w:rFonts w:ascii="仿宋_GB2312" w:eastAsia="仿宋_GB2312" w:hAnsi="仿宋_GB2312" w:cs="仿宋_GB2312" w:hint="eastAsia"/>
                    <w:sz w:val="32"/>
                  </w:rPr>
                  <w:instrText xml:space="preserve"> PAGE  \* MERGEFORMAT </w:instrText>
                </w:r>
                <w:r w:rsidR="00055DB1">
                  <w:rPr>
                    <w:rFonts w:ascii="仿宋_GB2312" w:eastAsia="仿宋_GB2312" w:hAnsi="仿宋_GB2312" w:cs="仿宋_GB2312" w:hint="eastAsia"/>
                    <w:sz w:val="32"/>
                  </w:rPr>
                  <w:fldChar w:fldCharType="separate"/>
                </w:r>
                <w:r w:rsidR="00C9637C">
                  <w:rPr>
                    <w:rFonts w:ascii="仿宋_GB2312" w:eastAsia="仿宋_GB2312" w:hAnsi="仿宋_GB2312" w:cs="仿宋_GB2312"/>
                    <w:noProof/>
                    <w:sz w:val="32"/>
                  </w:rPr>
                  <w:t>1</w:t>
                </w:r>
                <w:r w:rsidR="00055DB1">
                  <w:rPr>
                    <w:rFonts w:ascii="仿宋_GB2312" w:eastAsia="仿宋_GB2312" w:hAnsi="仿宋_GB2312" w:cs="仿宋_GB2312" w:hint="eastAsia"/>
                    <w:sz w:val="32"/>
                  </w:rPr>
                  <w:fldChar w:fldCharType="end"/>
                </w:r>
                <w:r>
                  <w:rPr>
                    <w:rFonts w:ascii="仿宋_GB2312" w:eastAsia="仿宋_GB2312" w:hAnsi="仿宋_GB2312" w:cs="仿宋_GB2312" w:hint="eastAsia"/>
                    <w:sz w:val="32"/>
                  </w:rPr>
                  <w:t xml:space="preserve"> </w:t>
                </w:r>
                <w:r>
                  <w:t>—</w:t>
                </w:r>
              </w:p>
            </w:txbxContent>
          </v:textbox>
          <w10:wrap anchorx="margin"/>
        </v:shape>
      </w:pict>
    </w:r>
    <w:r w:rsidRPr="00055DB1">
      <w:rPr>
        <w:rFonts w:ascii="仿宋_GB2312" w:eastAsia="仿宋_GB2312" w:hAnsi="仿宋_GB2312" w:cs="仿宋_GB2312"/>
        <w:sz w:val="32"/>
      </w:rPr>
      <w:pict>
        <v:shape id="_x0000_s2049" type="#_x0000_t202" style="position:absolute;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055DB1" w:rsidRDefault="00055DB1">
                <w:pPr>
                  <w:pStyle w:val="a4"/>
                </w:pPr>
              </w:p>
            </w:txbxContent>
          </v:textbox>
          <w10:wrap anchorx="margin"/>
        </v:shape>
      </w:pict>
    </w:r>
    <w:r w:rsidR="00A90104">
      <w:rPr>
        <w:rFonts w:ascii="仿宋_GB2312" w:eastAsia="仿宋_GB2312" w:hAnsi="仿宋_GB2312" w:cs="仿宋_GB2312" w:hint="eastAsia"/>
        <w:sz w:val="3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104" w:rsidRDefault="00A90104" w:rsidP="00055DB1">
      <w:r>
        <w:separator/>
      </w:r>
    </w:p>
  </w:footnote>
  <w:footnote w:type="continuationSeparator" w:id="0">
    <w:p w:rsidR="00A90104" w:rsidRDefault="00A90104" w:rsidP="00055D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mYxOGQ3MzQ1NGM3MGZlOTI4NTllOGJmMmUxMzY1MjYifQ=="/>
  </w:docVars>
  <w:rsids>
    <w:rsidRoot w:val="068A7E69"/>
    <w:rsid w:val="00055DB1"/>
    <w:rsid w:val="000B6281"/>
    <w:rsid w:val="00A90104"/>
    <w:rsid w:val="00C53831"/>
    <w:rsid w:val="00C9637C"/>
    <w:rsid w:val="0123584C"/>
    <w:rsid w:val="014F4893"/>
    <w:rsid w:val="01CC7CF9"/>
    <w:rsid w:val="030573DB"/>
    <w:rsid w:val="03443777"/>
    <w:rsid w:val="053817AA"/>
    <w:rsid w:val="068A7E69"/>
    <w:rsid w:val="069F2B91"/>
    <w:rsid w:val="07EA1D81"/>
    <w:rsid w:val="08253395"/>
    <w:rsid w:val="08606D9F"/>
    <w:rsid w:val="08670714"/>
    <w:rsid w:val="095A7119"/>
    <w:rsid w:val="09F63E81"/>
    <w:rsid w:val="0AD278A5"/>
    <w:rsid w:val="0C430B50"/>
    <w:rsid w:val="0C634E99"/>
    <w:rsid w:val="0D267E24"/>
    <w:rsid w:val="0FCA2AF6"/>
    <w:rsid w:val="1070041D"/>
    <w:rsid w:val="111C3FD4"/>
    <w:rsid w:val="119826BF"/>
    <w:rsid w:val="120A776D"/>
    <w:rsid w:val="12A41F5B"/>
    <w:rsid w:val="12D76496"/>
    <w:rsid w:val="13465741"/>
    <w:rsid w:val="136D62B3"/>
    <w:rsid w:val="14866E4C"/>
    <w:rsid w:val="14C027FA"/>
    <w:rsid w:val="151E3EF0"/>
    <w:rsid w:val="152754B3"/>
    <w:rsid w:val="152C0D1B"/>
    <w:rsid w:val="158B784A"/>
    <w:rsid w:val="1675224E"/>
    <w:rsid w:val="18360E46"/>
    <w:rsid w:val="188B108C"/>
    <w:rsid w:val="19DD2041"/>
    <w:rsid w:val="1AB33345"/>
    <w:rsid w:val="1B147CED"/>
    <w:rsid w:val="1B2F2FC4"/>
    <w:rsid w:val="1B593693"/>
    <w:rsid w:val="1C99656B"/>
    <w:rsid w:val="1D906120"/>
    <w:rsid w:val="1E9F434C"/>
    <w:rsid w:val="1FE05965"/>
    <w:rsid w:val="20432800"/>
    <w:rsid w:val="206B7D6A"/>
    <w:rsid w:val="218E0668"/>
    <w:rsid w:val="21FD15AA"/>
    <w:rsid w:val="245A2774"/>
    <w:rsid w:val="24D11AA6"/>
    <w:rsid w:val="24FC4C36"/>
    <w:rsid w:val="25A36C3A"/>
    <w:rsid w:val="25EC3BAF"/>
    <w:rsid w:val="26D11723"/>
    <w:rsid w:val="26DB434F"/>
    <w:rsid w:val="27E44781"/>
    <w:rsid w:val="27F51441"/>
    <w:rsid w:val="28090A48"/>
    <w:rsid w:val="29322CCC"/>
    <w:rsid w:val="2A0F0515"/>
    <w:rsid w:val="2A921E30"/>
    <w:rsid w:val="2AA64DA8"/>
    <w:rsid w:val="2B05198F"/>
    <w:rsid w:val="2B4F68FE"/>
    <w:rsid w:val="2BE9496F"/>
    <w:rsid w:val="2CB00CDF"/>
    <w:rsid w:val="2CFE66A2"/>
    <w:rsid w:val="2F104DB2"/>
    <w:rsid w:val="2F750BAF"/>
    <w:rsid w:val="30A500B1"/>
    <w:rsid w:val="30CE4E2E"/>
    <w:rsid w:val="34CB7535"/>
    <w:rsid w:val="35097C1E"/>
    <w:rsid w:val="37240250"/>
    <w:rsid w:val="37EB46AB"/>
    <w:rsid w:val="38F80691"/>
    <w:rsid w:val="392164DD"/>
    <w:rsid w:val="39405007"/>
    <w:rsid w:val="3982065B"/>
    <w:rsid w:val="3A04533E"/>
    <w:rsid w:val="3B2B0729"/>
    <w:rsid w:val="3B574410"/>
    <w:rsid w:val="3CAA23A2"/>
    <w:rsid w:val="3CCD2DA3"/>
    <w:rsid w:val="3D1617E6"/>
    <w:rsid w:val="3DB84E4A"/>
    <w:rsid w:val="3DCF6ED5"/>
    <w:rsid w:val="3DF42838"/>
    <w:rsid w:val="3E09759C"/>
    <w:rsid w:val="3EE37DED"/>
    <w:rsid w:val="3F153BA7"/>
    <w:rsid w:val="3F544847"/>
    <w:rsid w:val="40072194"/>
    <w:rsid w:val="406806A5"/>
    <w:rsid w:val="40721094"/>
    <w:rsid w:val="41195A47"/>
    <w:rsid w:val="43EC504E"/>
    <w:rsid w:val="44250560"/>
    <w:rsid w:val="44F97B42"/>
    <w:rsid w:val="464A6125"/>
    <w:rsid w:val="47E00365"/>
    <w:rsid w:val="47FD3CCE"/>
    <w:rsid w:val="49303865"/>
    <w:rsid w:val="493C57C4"/>
    <w:rsid w:val="4A835FE1"/>
    <w:rsid w:val="4B0A7190"/>
    <w:rsid w:val="4C5E47C7"/>
    <w:rsid w:val="4CA623D3"/>
    <w:rsid w:val="4D453663"/>
    <w:rsid w:val="4E140B6A"/>
    <w:rsid w:val="4EB64B97"/>
    <w:rsid w:val="4EC217CD"/>
    <w:rsid w:val="4F7725B8"/>
    <w:rsid w:val="508E3291"/>
    <w:rsid w:val="511B4C20"/>
    <w:rsid w:val="5276247D"/>
    <w:rsid w:val="52EB59D1"/>
    <w:rsid w:val="532A5549"/>
    <w:rsid w:val="53571ACA"/>
    <w:rsid w:val="541969E6"/>
    <w:rsid w:val="54ED216E"/>
    <w:rsid w:val="54EF2BF0"/>
    <w:rsid w:val="5559450E"/>
    <w:rsid w:val="55962113"/>
    <w:rsid w:val="55AA6B17"/>
    <w:rsid w:val="57474391"/>
    <w:rsid w:val="58E95BA9"/>
    <w:rsid w:val="5A13386E"/>
    <w:rsid w:val="5A763117"/>
    <w:rsid w:val="5A8E4EF3"/>
    <w:rsid w:val="5BE670C0"/>
    <w:rsid w:val="5CF35C5A"/>
    <w:rsid w:val="5DBC7388"/>
    <w:rsid w:val="5DC34A8E"/>
    <w:rsid w:val="5EC83EE4"/>
    <w:rsid w:val="5EEB1C2E"/>
    <w:rsid w:val="5F5521EA"/>
    <w:rsid w:val="5F8A6499"/>
    <w:rsid w:val="60923167"/>
    <w:rsid w:val="60C17B45"/>
    <w:rsid w:val="60E23609"/>
    <w:rsid w:val="61686204"/>
    <w:rsid w:val="616F73F2"/>
    <w:rsid w:val="626A72CC"/>
    <w:rsid w:val="62977859"/>
    <w:rsid w:val="62B168B9"/>
    <w:rsid w:val="62B2163A"/>
    <w:rsid w:val="63411AEC"/>
    <w:rsid w:val="637709A8"/>
    <w:rsid w:val="63C80BB2"/>
    <w:rsid w:val="63CB7B37"/>
    <w:rsid w:val="67876184"/>
    <w:rsid w:val="68F640F6"/>
    <w:rsid w:val="69605006"/>
    <w:rsid w:val="6AED2434"/>
    <w:rsid w:val="6BE75BAE"/>
    <w:rsid w:val="6CA27854"/>
    <w:rsid w:val="6CAE084F"/>
    <w:rsid w:val="6CBE10EF"/>
    <w:rsid w:val="6D0C4E26"/>
    <w:rsid w:val="6E192634"/>
    <w:rsid w:val="6E38767F"/>
    <w:rsid w:val="6F5546DA"/>
    <w:rsid w:val="703B0F88"/>
    <w:rsid w:val="7060454A"/>
    <w:rsid w:val="70787AE6"/>
    <w:rsid w:val="713E3955"/>
    <w:rsid w:val="718C6443"/>
    <w:rsid w:val="719C7804"/>
    <w:rsid w:val="71A843FB"/>
    <w:rsid w:val="71D074AE"/>
    <w:rsid w:val="725974A3"/>
    <w:rsid w:val="72AE7303"/>
    <w:rsid w:val="72FF004B"/>
    <w:rsid w:val="732E6B82"/>
    <w:rsid w:val="73DE227B"/>
    <w:rsid w:val="740265E9"/>
    <w:rsid w:val="740616BD"/>
    <w:rsid w:val="740F42BD"/>
    <w:rsid w:val="75060672"/>
    <w:rsid w:val="755F4DD0"/>
    <w:rsid w:val="75B91CAA"/>
    <w:rsid w:val="765D53EA"/>
    <w:rsid w:val="771C6F9E"/>
    <w:rsid w:val="778527C8"/>
    <w:rsid w:val="783267CC"/>
    <w:rsid w:val="78531B74"/>
    <w:rsid w:val="7879434C"/>
    <w:rsid w:val="78D45188"/>
    <w:rsid w:val="790C1EBD"/>
    <w:rsid w:val="79556C16"/>
    <w:rsid w:val="7980083C"/>
    <w:rsid w:val="79B4152D"/>
    <w:rsid w:val="7B2558FF"/>
    <w:rsid w:val="7CBE4AD3"/>
    <w:rsid w:val="7F54171E"/>
    <w:rsid w:val="7F650E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055DB1"/>
    <w:pPr>
      <w:widowControl w:val="0"/>
      <w:jc w:val="both"/>
    </w:pPr>
    <w:rPr>
      <w:rFonts w:ascii="Calibri" w:eastAsia="仿宋" w:hAnsi="Calibri" w:cs="仿宋"/>
      <w:color w:val="000000" w:themeColor="text1"/>
      <w:kern w:val="2"/>
      <w:sz w:val="32"/>
      <w:szCs w:val="32"/>
      <w:u w:color="FFFFFF" w:themeColor="background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055DB1"/>
    <w:pPr>
      <w:ind w:firstLineChars="200" w:firstLine="420"/>
    </w:pPr>
  </w:style>
  <w:style w:type="paragraph" w:styleId="a3">
    <w:name w:val="Body Text Indent"/>
    <w:basedOn w:val="a"/>
    <w:qFormat/>
    <w:rsid w:val="00055DB1"/>
    <w:pPr>
      <w:ind w:leftChars="200" w:left="420"/>
    </w:pPr>
  </w:style>
  <w:style w:type="paragraph" w:styleId="a4">
    <w:name w:val="footer"/>
    <w:basedOn w:val="a"/>
    <w:qFormat/>
    <w:rsid w:val="00055DB1"/>
    <w:pPr>
      <w:tabs>
        <w:tab w:val="center" w:pos="4153"/>
        <w:tab w:val="right" w:pos="8306"/>
      </w:tabs>
      <w:snapToGrid w:val="0"/>
      <w:jc w:val="left"/>
    </w:pPr>
    <w:rPr>
      <w:sz w:val="18"/>
    </w:rPr>
  </w:style>
  <w:style w:type="paragraph" w:styleId="a5">
    <w:name w:val="header"/>
    <w:basedOn w:val="a"/>
    <w:qFormat/>
    <w:rsid w:val="00055DB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055DB1"/>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918</Words>
  <Characters>5237</Characters>
  <Application>Microsoft Office Word</Application>
  <DocSecurity>0</DocSecurity>
  <Lines>43</Lines>
  <Paragraphs>12</Paragraphs>
  <ScaleCrop>false</ScaleCrop>
  <Company/>
  <LinksUpToDate>false</LinksUpToDate>
  <CharactersWithSpaces>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政府信息中心</cp:lastModifiedBy>
  <cp:revision>2</cp:revision>
  <cp:lastPrinted>2023-02-28T08:24:00Z</cp:lastPrinted>
  <dcterms:created xsi:type="dcterms:W3CDTF">2024-01-15T11:30:00Z</dcterms:created>
  <dcterms:modified xsi:type="dcterms:W3CDTF">2024-01-15T11:30:00Z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12EEEDE5408D47EBB59FEFEE6C3A3EA3</vt:lpwstr>
  </property>
</Properties>
</file>