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5D86" w:rsidRDefault="00C579A8">
      <w:pPr>
        <w:pStyle w:val="a6"/>
        <w:widowControl/>
        <w:shd w:val="clear" w:color="auto" w:fill="FFFFFF"/>
        <w:wordWrap w:val="0"/>
        <w:spacing w:beforeAutospacing="0" w:afterAutospacing="0" w:line="600" w:lineRule="exact"/>
        <w:jc w:val="center"/>
        <w:rPr>
          <w:rFonts w:ascii="微软雅黑" w:eastAsia="微软雅黑" w:hAnsi="微软雅黑" w:cs="微软雅黑"/>
          <w:color w:val="333333"/>
          <w:sz w:val="44"/>
          <w:szCs w:val="44"/>
        </w:rPr>
      </w:pPr>
      <w:r>
        <w:rPr>
          <w:rFonts w:ascii="方正小标宋_GBK" w:eastAsia="方正小标宋_GBK" w:hAnsi="方正小标宋_GBK" w:cs="方正小标宋_GBK" w:hint="eastAsia"/>
          <w:color w:val="333333"/>
          <w:sz w:val="44"/>
          <w:szCs w:val="44"/>
          <w:shd w:val="clear" w:color="auto" w:fill="FFFFFF"/>
        </w:rPr>
        <w:t>长治市屯留区</w:t>
      </w:r>
      <w:r>
        <w:rPr>
          <w:rFonts w:ascii="方正小标宋_GBK" w:eastAsia="方正小标宋_GBK" w:hAnsi="方正小标宋_GBK" w:cs="方正小标宋_GBK" w:hint="eastAsia"/>
          <w:color w:val="333333"/>
          <w:sz w:val="44"/>
          <w:szCs w:val="44"/>
          <w:shd w:val="clear" w:color="auto" w:fill="FFFFFF"/>
        </w:rPr>
        <w:t>储备粮管理办法</w:t>
      </w:r>
    </w:p>
    <w:p w:rsidR="00465D86" w:rsidRDefault="00465D86">
      <w:pPr>
        <w:pStyle w:val="a6"/>
        <w:widowControl/>
        <w:shd w:val="clear" w:color="auto" w:fill="FFFFFF"/>
        <w:wordWrap w:val="0"/>
        <w:spacing w:beforeAutospacing="0" w:afterAutospacing="0" w:line="600" w:lineRule="exact"/>
        <w:jc w:val="center"/>
        <w:rPr>
          <w:rFonts w:ascii="黑体" w:eastAsia="黑体" w:hAnsi="黑体" w:cs="黑体"/>
          <w:color w:val="333333"/>
          <w:sz w:val="32"/>
          <w:shd w:val="clear" w:color="auto" w:fill="FFFFFF"/>
        </w:rPr>
      </w:pPr>
    </w:p>
    <w:p w:rsidR="00465D86" w:rsidRDefault="00C579A8">
      <w:pPr>
        <w:pStyle w:val="a6"/>
        <w:widowControl/>
        <w:shd w:val="clear" w:color="auto" w:fill="FFFFFF"/>
        <w:wordWrap w:val="0"/>
        <w:spacing w:beforeAutospacing="0" w:afterAutospacing="0" w:line="600" w:lineRule="exact"/>
        <w:jc w:val="center"/>
        <w:rPr>
          <w:rFonts w:ascii="汉仪青云简" w:eastAsia="汉仪青云简" w:hAnsi="汉仪青云简" w:cs="汉仪青云简"/>
          <w:b/>
          <w:bCs/>
          <w:color w:val="333333"/>
          <w:sz w:val="32"/>
        </w:rPr>
      </w:pPr>
      <w:r>
        <w:rPr>
          <w:rFonts w:ascii="黑体" w:eastAsia="黑体" w:hAnsi="黑体" w:cs="黑体" w:hint="eastAsia"/>
          <w:color w:val="333333"/>
          <w:sz w:val="32"/>
          <w:shd w:val="clear" w:color="auto" w:fill="FFFFFF"/>
        </w:rPr>
        <w:t>第一章</w:t>
      </w:r>
      <w:r>
        <w:rPr>
          <w:rFonts w:ascii="黑体" w:eastAsia="黑体" w:hAnsi="黑体" w:cs="黑体" w:hint="eastAsia"/>
          <w:color w:val="333333"/>
          <w:sz w:val="32"/>
          <w:shd w:val="clear" w:color="auto" w:fill="FFFFFF"/>
        </w:rPr>
        <w:t xml:space="preserve">  </w:t>
      </w:r>
      <w:r>
        <w:rPr>
          <w:rFonts w:ascii="黑体" w:eastAsia="黑体" w:hAnsi="黑体" w:cs="黑体" w:hint="eastAsia"/>
          <w:color w:val="333333"/>
          <w:sz w:val="32"/>
          <w:shd w:val="clear" w:color="auto" w:fill="FFFFFF"/>
        </w:rPr>
        <w:t>总</w:t>
      </w:r>
      <w:r>
        <w:rPr>
          <w:rFonts w:ascii="黑体" w:eastAsia="黑体" w:hAnsi="黑体" w:cs="黑体" w:hint="eastAsia"/>
          <w:color w:val="333333"/>
          <w:sz w:val="32"/>
          <w:shd w:val="clear" w:color="auto" w:fill="FFFFFF"/>
        </w:rPr>
        <w:t xml:space="preserve">  </w:t>
      </w:r>
      <w:r>
        <w:rPr>
          <w:rFonts w:ascii="黑体" w:eastAsia="黑体" w:hAnsi="黑体" w:cs="黑体" w:hint="eastAsia"/>
          <w:color w:val="333333"/>
          <w:sz w:val="32"/>
          <w:shd w:val="clear" w:color="auto" w:fill="FFFFFF"/>
        </w:rPr>
        <w:t>则</w:t>
      </w:r>
    </w:p>
    <w:p w:rsidR="00465D86" w:rsidRDefault="00465D86">
      <w:pPr>
        <w:pStyle w:val="a6"/>
        <w:widowControl/>
        <w:shd w:val="clear" w:color="auto" w:fill="FFFFFF"/>
        <w:wordWrap w:val="0"/>
        <w:spacing w:beforeAutospacing="0" w:afterAutospacing="0" w:line="600" w:lineRule="exact"/>
        <w:ind w:firstLineChars="200" w:firstLine="640"/>
        <w:jc w:val="both"/>
        <w:rPr>
          <w:rFonts w:ascii="黑体" w:eastAsia="黑体" w:hAnsi="黑体" w:cs="黑体"/>
          <w:color w:val="333333"/>
          <w:sz w:val="32"/>
          <w:shd w:val="clear" w:color="auto" w:fill="FFFFFF"/>
        </w:rPr>
      </w:pPr>
    </w:p>
    <w:p w:rsidR="00465D86" w:rsidRDefault="00C579A8">
      <w:pPr>
        <w:pStyle w:val="a6"/>
        <w:widowControl/>
        <w:shd w:val="clear" w:color="auto" w:fill="FFFFFF"/>
        <w:wordWrap w:val="0"/>
        <w:spacing w:beforeAutospacing="0" w:afterAutospacing="0" w:line="600" w:lineRule="exact"/>
        <w:ind w:firstLineChars="200" w:firstLine="640"/>
        <w:jc w:val="both"/>
        <w:rPr>
          <w:rFonts w:ascii="仿宋_GB2312" w:eastAsia="仿宋_GB2312" w:hAnsi="仿宋_GB2312" w:cs="仿宋_GB2312"/>
          <w:color w:val="333333"/>
          <w:sz w:val="32"/>
        </w:rPr>
      </w:pPr>
      <w:r>
        <w:rPr>
          <w:rFonts w:ascii="黑体" w:eastAsia="黑体" w:hAnsi="黑体" w:cs="黑体" w:hint="eastAsia"/>
          <w:color w:val="333333"/>
          <w:sz w:val="32"/>
          <w:shd w:val="clear" w:color="auto" w:fill="FFFFFF"/>
        </w:rPr>
        <w:t>第一条</w:t>
      </w:r>
      <w:r>
        <w:rPr>
          <w:rFonts w:ascii="仿宋_GB2312" w:eastAsia="仿宋_GB2312" w:hAnsi="仿宋_GB2312" w:cs="仿宋_GB2312" w:hint="eastAsia"/>
          <w:color w:val="333333"/>
          <w:sz w:val="32"/>
          <w:shd w:val="clear" w:color="auto" w:fill="FFFFFF"/>
        </w:rPr>
        <w:t xml:space="preserve"> </w:t>
      </w:r>
      <w:r>
        <w:rPr>
          <w:rFonts w:ascii="仿宋_GB2312" w:eastAsia="仿宋_GB2312" w:hAnsi="仿宋_GB2312" w:cs="仿宋_GB2312" w:hint="eastAsia"/>
          <w:color w:val="333333"/>
          <w:sz w:val="32"/>
          <w:shd w:val="clear" w:color="auto" w:fill="FFFFFF"/>
        </w:rPr>
        <w:t>为了加强</w:t>
      </w:r>
      <w:r>
        <w:rPr>
          <w:rFonts w:ascii="仿宋_GB2312" w:eastAsia="仿宋_GB2312" w:hAnsi="仿宋_GB2312" w:cs="仿宋_GB2312" w:hint="eastAsia"/>
          <w:color w:val="333333"/>
          <w:sz w:val="32"/>
          <w:shd w:val="clear" w:color="auto" w:fill="FFFFFF"/>
        </w:rPr>
        <w:t>区</w:t>
      </w:r>
      <w:r>
        <w:rPr>
          <w:rFonts w:ascii="仿宋_GB2312" w:eastAsia="仿宋_GB2312" w:hAnsi="仿宋_GB2312" w:cs="仿宋_GB2312" w:hint="eastAsia"/>
          <w:color w:val="333333"/>
          <w:sz w:val="32"/>
          <w:shd w:val="clear" w:color="auto" w:fill="FFFFFF"/>
        </w:rPr>
        <w:t>级储备粮管理，发挥</w:t>
      </w:r>
      <w:r>
        <w:rPr>
          <w:rFonts w:ascii="仿宋_GB2312" w:eastAsia="仿宋_GB2312" w:hAnsi="仿宋_GB2312" w:cs="仿宋_GB2312" w:hint="eastAsia"/>
          <w:color w:val="333333"/>
          <w:sz w:val="32"/>
          <w:shd w:val="clear" w:color="auto" w:fill="FFFFFF"/>
        </w:rPr>
        <w:t>区</w:t>
      </w:r>
      <w:r>
        <w:rPr>
          <w:rFonts w:ascii="仿宋_GB2312" w:eastAsia="仿宋_GB2312" w:hAnsi="仿宋_GB2312" w:cs="仿宋_GB2312" w:hint="eastAsia"/>
          <w:color w:val="333333"/>
          <w:sz w:val="32"/>
          <w:shd w:val="clear" w:color="auto" w:fill="FFFFFF"/>
        </w:rPr>
        <w:t>级储备粮宏观调控作用，维护粮食市场稳定，根据《粮食流通管理条例》</w:t>
      </w:r>
      <w:r>
        <w:rPr>
          <w:rFonts w:ascii="仿宋_GB2312" w:eastAsia="仿宋_GB2312" w:hAnsi="仿宋_GB2312" w:cs="仿宋_GB2312" w:hint="eastAsia"/>
          <w:color w:val="333333"/>
          <w:sz w:val="32"/>
          <w:shd w:val="clear" w:color="auto" w:fill="FFFFFF"/>
        </w:rPr>
        <w:t>、《</w:t>
      </w:r>
      <w:r>
        <w:rPr>
          <w:rFonts w:ascii="仿宋_GB2312" w:eastAsia="仿宋_GB2312" w:hAnsi="仿宋_GB2312" w:cs="仿宋_GB2312" w:hint="eastAsia"/>
          <w:color w:val="333333"/>
          <w:sz w:val="32"/>
          <w:shd w:val="clear" w:color="auto" w:fill="FFFFFF"/>
        </w:rPr>
        <w:t>山西省省级储备粮管理办法</w:t>
      </w:r>
      <w:r>
        <w:rPr>
          <w:rFonts w:ascii="仿宋_GB2312" w:eastAsia="仿宋_GB2312" w:hAnsi="仿宋_GB2312" w:cs="仿宋_GB2312" w:hint="eastAsia"/>
          <w:color w:val="333333"/>
          <w:sz w:val="32"/>
          <w:shd w:val="clear" w:color="auto" w:fill="FFFFFF"/>
        </w:rPr>
        <w:t>》</w:t>
      </w:r>
      <w:r>
        <w:rPr>
          <w:rFonts w:ascii="仿宋_GB2312" w:eastAsia="仿宋_GB2312" w:hAnsi="仿宋_GB2312" w:cs="仿宋_GB2312" w:hint="eastAsia"/>
          <w:color w:val="333333"/>
          <w:sz w:val="32"/>
          <w:shd w:val="clear" w:color="auto" w:fill="FFFFFF"/>
        </w:rPr>
        <w:t>等有关法律、法规，结合本</w:t>
      </w:r>
      <w:r>
        <w:rPr>
          <w:rFonts w:ascii="仿宋_GB2312" w:eastAsia="仿宋_GB2312" w:hAnsi="仿宋_GB2312" w:cs="仿宋_GB2312" w:hint="eastAsia"/>
          <w:color w:val="333333"/>
          <w:sz w:val="32"/>
          <w:shd w:val="clear" w:color="auto" w:fill="FFFFFF"/>
        </w:rPr>
        <w:t>区</w:t>
      </w:r>
      <w:r>
        <w:rPr>
          <w:rFonts w:ascii="仿宋_GB2312" w:eastAsia="仿宋_GB2312" w:hAnsi="仿宋_GB2312" w:cs="仿宋_GB2312" w:hint="eastAsia"/>
          <w:color w:val="333333"/>
          <w:sz w:val="32"/>
          <w:shd w:val="clear" w:color="auto" w:fill="FFFFFF"/>
        </w:rPr>
        <w:t>实际，制定本办法。</w:t>
      </w:r>
    </w:p>
    <w:p w:rsidR="00465D86" w:rsidRDefault="00C579A8">
      <w:pPr>
        <w:pStyle w:val="a6"/>
        <w:widowControl/>
        <w:shd w:val="clear" w:color="auto" w:fill="FFFFFF"/>
        <w:wordWrap w:val="0"/>
        <w:spacing w:beforeAutospacing="0" w:afterAutospacing="0" w:line="600" w:lineRule="exact"/>
        <w:ind w:firstLineChars="200" w:firstLine="640"/>
        <w:jc w:val="both"/>
        <w:rPr>
          <w:rFonts w:ascii="仿宋_GB2312" w:eastAsia="仿宋_GB2312" w:hAnsi="仿宋_GB2312" w:cs="仿宋_GB2312"/>
          <w:color w:val="333333"/>
          <w:sz w:val="32"/>
        </w:rPr>
      </w:pPr>
      <w:r>
        <w:rPr>
          <w:rFonts w:ascii="黑体" w:eastAsia="黑体" w:hAnsi="黑体" w:cs="黑体" w:hint="eastAsia"/>
          <w:color w:val="333333"/>
          <w:sz w:val="32"/>
          <w:shd w:val="clear" w:color="auto" w:fill="FFFFFF"/>
        </w:rPr>
        <w:t>第二条</w:t>
      </w:r>
      <w:r>
        <w:rPr>
          <w:rFonts w:ascii="仿宋_GB2312" w:eastAsia="仿宋_GB2312" w:hAnsi="仿宋_GB2312" w:cs="仿宋_GB2312" w:hint="eastAsia"/>
          <w:color w:val="333333"/>
          <w:sz w:val="32"/>
          <w:shd w:val="clear" w:color="auto" w:fill="FFFFFF"/>
        </w:rPr>
        <w:t xml:space="preserve"> </w:t>
      </w:r>
      <w:r>
        <w:rPr>
          <w:rFonts w:ascii="仿宋_GB2312" w:eastAsia="仿宋_GB2312" w:hAnsi="仿宋_GB2312" w:cs="仿宋_GB2312" w:hint="eastAsia"/>
          <w:color w:val="333333"/>
          <w:sz w:val="32"/>
          <w:shd w:val="clear" w:color="auto" w:fill="FFFFFF"/>
        </w:rPr>
        <w:t>本</w:t>
      </w:r>
      <w:r>
        <w:rPr>
          <w:rFonts w:ascii="仿宋_GB2312" w:eastAsia="仿宋_GB2312" w:hAnsi="仿宋_GB2312" w:cs="仿宋_GB2312" w:hint="eastAsia"/>
          <w:color w:val="333333"/>
          <w:sz w:val="32"/>
          <w:shd w:val="clear" w:color="auto" w:fill="FFFFFF"/>
        </w:rPr>
        <w:t>区</w:t>
      </w:r>
      <w:r>
        <w:rPr>
          <w:rFonts w:ascii="仿宋_GB2312" w:eastAsia="仿宋_GB2312" w:hAnsi="仿宋_GB2312" w:cs="仿宋_GB2312" w:hint="eastAsia"/>
          <w:color w:val="333333"/>
          <w:sz w:val="32"/>
          <w:shd w:val="clear" w:color="auto" w:fill="FFFFFF"/>
        </w:rPr>
        <w:t>行政区域内</w:t>
      </w:r>
      <w:r>
        <w:rPr>
          <w:rFonts w:ascii="仿宋_GB2312" w:eastAsia="仿宋_GB2312" w:hAnsi="仿宋_GB2312" w:cs="仿宋_GB2312" w:hint="eastAsia"/>
          <w:color w:val="333333"/>
          <w:sz w:val="32"/>
          <w:shd w:val="clear" w:color="auto" w:fill="FFFFFF"/>
        </w:rPr>
        <w:t>区</w:t>
      </w:r>
      <w:r>
        <w:rPr>
          <w:rFonts w:ascii="仿宋_GB2312" w:eastAsia="仿宋_GB2312" w:hAnsi="仿宋_GB2312" w:cs="仿宋_GB2312" w:hint="eastAsia"/>
          <w:color w:val="333333"/>
          <w:sz w:val="32"/>
          <w:shd w:val="clear" w:color="auto" w:fill="FFFFFF"/>
        </w:rPr>
        <w:t>级储备粮的计划、储存、动用以及监督等管理活动，适用本办法。</w:t>
      </w:r>
    </w:p>
    <w:p w:rsidR="00465D86" w:rsidRDefault="00C579A8">
      <w:pPr>
        <w:pStyle w:val="a6"/>
        <w:widowControl/>
        <w:shd w:val="clear" w:color="auto" w:fill="FFFFFF"/>
        <w:wordWrap w:val="0"/>
        <w:spacing w:beforeAutospacing="0" w:afterAutospacing="0" w:line="600" w:lineRule="exact"/>
        <w:ind w:firstLineChars="200" w:firstLine="640"/>
        <w:jc w:val="both"/>
        <w:rPr>
          <w:rFonts w:ascii="仿宋_GB2312" w:eastAsia="仿宋_GB2312" w:hAnsi="仿宋_GB2312" w:cs="仿宋_GB2312"/>
          <w:color w:val="333333"/>
          <w:sz w:val="32"/>
        </w:rPr>
      </w:pPr>
      <w:r>
        <w:rPr>
          <w:rFonts w:ascii="仿宋_GB2312" w:eastAsia="仿宋_GB2312" w:hAnsi="仿宋_GB2312" w:cs="仿宋_GB2312" w:hint="eastAsia"/>
          <w:color w:val="333333"/>
          <w:sz w:val="32"/>
          <w:shd w:val="clear" w:color="auto" w:fill="FFFFFF"/>
        </w:rPr>
        <w:t>本办法所称</w:t>
      </w:r>
      <w:r>
        <w:rPr>
          <w:rFonts w:ascii="仿宋_GB2312" w:eastAsia="仿宋_GB2312" w:hAnsi="仿宋_GB2312" w:cs="仿宋_GB2312" w:hint="eastAsia"/>
          <w:color w:val="333333"/>
          <w:sz w:val="32"/>
          <w:shd w:val="clear" w:color="auto" w:fill="FFFFFF"/>
        </w:rPr>
        <w:t>区</w:t>
      </w:r>
      <w:r>
        <w:rPr>
          <w:rFonts w:ascii="仿宋_GB2312" w:eastAsia="仿宋_GB2312" w:hAnsi="仿宋_GB2312" w:cs="仿宋_GB2312" w:hint="eastAsia"/>
          <w:color w:val="333333"/>
          <w:sz w:val="32"/>
          <w:shd w:val="clear" w:color="auto" w:fill="FFFFFF"/>
        </w:rPr>
        <w:t>级储备粮，</w:t>
      </w:r>
      <w:proofErr w:type="gramStart"/>
      <w:r>
        <w:rPr>
          <w:rFonts w:ascii="仿宋_GB2312" w:eastAsia="仿宋_GB2312" w:hAnsi="仿宋_GB2312" w:cs="仿宋_GB2312" w:hint="eastAsia"/>
          <w:color w:val="333333"/>
          <w:sz w:val="32"/>
          <w:shd w:val="clear" w:color="auto" w:fill="FFFFFF"/>
        </w:rPr>
        <w:t>是指</w:t>
      </w:r>
      <w:r>
        <w:rPr>
          <w:rFonts w:ascii="仿宋_GB2312" w:eastAsia="仿宋_GB2312" w:hAnsi="仿宋_GB2312" w:cs="仿宋_GB2312" w:hint="eastAsia"/>
          <w:color w:val="333333"/>
          <w:sz w:val="32"/>
          <w:shd w:val="clear" w:color="auto" w:fill="FFFFFF"/>
        </w:rPr>
        <w:t>区</w:t>
      </w:r>
      <w:r>
        <w:rPr>
          <w:rFonts w:ascii="仿宋_GB2312" w:eastAsia="仿宋_GB2312" w:hAnsi="仿宋_GB2312" w:cs="仿宋_GB2312" w:hint="eastAsia"/>
          <w:color w:val="333333"/>
          <w:sz w:val="32"/>
          <w:shd w:val="clear" w:color="auto" w:fill="FFFFFF"/>
        </w:rPr>
        <w:t>人民政府</w:t>
      </w:r>
      <w:proofErr w:type="gramEnd"/>
      <w:r>
        <w:rPr>
          <w:rFonts w:ascii="仿宋_GB2312" w:eastAsia="仿宋_GB2312" w:hAnsi="仿宋_GB2312" w:cs="仿宋_GB2312" w:hint="eastAsia"/>
          <w:color w:val="333333"/>
          <w:sz w:val="32"/>
          <w:shd w:val="clear" w:color="auto" w:fill="FFFFFF"/>
        </w:rPr>
        <w:t>储备的用于调节全</w:t>
      </w:r>
      <w:r>
        <w:rPr>
          <w:rFonts w:ascii="仿宋_GB2312" w:eastAsia="仿宋_GB2312" w:hAnsi="仿宋_GB2312" w:cs="仿宋_GB2312" w:hint="eastAsia"/>
          <w:color w:val="333333"/>
          <w:sz w:val="32"/>
          <w:shd w:val="clear" w:color="auto" w:fill="FFFFFF"/>
        </w:rPr>
        <w:t>区</w:t>
      </w:r>
      <w:r>
        <w:rPr>
          <w:rFonts w:ascii="仿宋_GB2312" w:eastAsia="仿宋_GB2312" w:hAnsi="仿宋_GB2312" w:cs="仿宋_GB2312" w:hint="eastAsia"/>
          <w:color w:val="333333"/>
          <w:sz w:val="32"/>
          <w:shd w:val="clear" w:color="auto" w:fill="FFFFFF"/>
        </w:rPr>
        <w:t>粮食供求，稳定粮食市场，应对重大自然灾害、重大公共卫生事件或者其他突发事件等情况的粮食。</w:t>
      </w:r>
    </w:p>
    <w:p w:rsidR="00465D86" w:rsidRDefault="00C579A8">
      <w:pPr>
        <w:pStyle w:val="a6"/>
        <w:widowControl/>
        <w:shd w:val="clear" w:color="auto" w:fill="FFFFFF"/>
        <w:wordWrap w:val="0"/>
        <w:spacing w:beforeAutospacing="0" w:afterAutospacing="0" w:line="600" w:lineRule="exact"/>
        <w:ind w:firstLineChars="200" w:firstLine="640"/>
        <w:jc w:val="both"/>
        <w:rPr>
          <w:rFonts w:ascii="仿宋_GB2312" w:eastAsia="仿宋_GB2312" w:hAnsi="仿宋_GB2312" w:cs="仿宋_GB2312"/>
          <w:color w:val="333333"/>
          <w:sz w:val="32"/>
        </w:rPr>
      </w:pPr>
      <w:r>
        <w:rPr>
          <w:rFonts w:ascii="黑体" w:eastAsia="黑体" w:hAnsi="黑体" w:cs="黑体" w:hint="eastAsia"/>
          <w:color w:val="333333"/>
          <w:sz w:val="32"/>
          <w:shd w:val="clear" w:color="auto" w:fill="FFFFFF"/>
        </w:rPr>
        <w:t>第三条</w:t>
      </w:r>
      <w:r>
        <w:rPr>
          <w:rFonts w:ascii="仿宋_GB2312" w:eastAsia="仿宋_GB2312" w:hAnsi="仿宋_GB2312" w:cs="仿宋_GB2312" w:hint="eastAsia"/>
          <w:color w:val="333333"/>
          <w:sz w:val="32"/>
          <w:shd w:val="clear" w:color="auto" w:fill="FFFFFF"/>
        </w:rPr>
        <w:t xml:space="preserve"> </w:t>
      </w:r>
      <w:r>
        <w:rPr>
          <w:rFonts w:ascii="仿宋_GB2312" w:eastAsia="仿宋_GB2312" w:hAnsi="仿宋_GB2312" w:cs="仿宋_GB2312" w:hint="eastAsia"/>
          <w:color w:val="333333"/>
          <w:sz w:val="32"/>
          <w:shd w:val="clear" w:color="auto" w:fill="FFFFFF"/>
        </w:rPr>
        <w:t>区</w:t>
      </w:r>
      <w:r>
        <w:rPr>
          <w:rFonts w:ascii="仿宋_GB2312" w:eastAsia="仿宋_GB2312" w:hAnsi="仿宋_GB2312" w:cs="仿宋_GB2312" w:hint="eastAsia"/>
          <w:color w:val="333333"/>
          <w:sz w:val="32"/>
          <w:shd w:val="clear" w:color="auto" w:fill="FFFFFF"/>
        </w:rPr>
        <w:t>级储备粮管理应当坚持政府主导、分级负责、调控顺畅、安全有效的原则。</w:t>
      </w:r>
    </w:p>
    <w:p w:rsidR="00465D86" w:rsidRDefault="00C579A8">
      <w:pPr>
        <w:pStyle w:val="a6"/>
        <w:widowControl/>
        <w:shd w:val="clear" w:color="auto" w:fill="FFFFFF"/>
        <w:wordWrap w:val="0"/>
        <w:spacing w:beforeAutospacing="0" w:afterAutospacing="0" w:line="600" w:lineRule="exact"/>
        <w:ind w:firstLineChars="200" w:firstLine="640"/>
        <w:jc w:val="both"/>
        <w:rPr>
          <w:rFonts w:ascii="仿宋_GB2312" w:eastAsia="仿宋_GB2312" w:hAnsi="仿宋_GB2312" w:cs="仿宋_GB2312"/>
          <w:color w:val="333333"/>
          <w:sz w:val="32"/>
        </w:rPr>
      </w:pPr>
      <w:r>
        <w:rPr>
          <w:rFonts w:ascii="黑体" w:eastAsia="黑体" w:hAnsi="黑体" w:cs="黑体" w:hint="eastAsia"/>
          <w:color w:val="333333"/>
          <w:sz w:val="32"/>
          <w:shd w:val="clear" w:color="auto" w:fill="FFFFFF"/>
        </w:rPr>
        <w:t>第四条</w:t>
      </w:r>
      <w:r>
        <w:rPr>
          <w:rFonts w:ascii="仿宋_GB2312" w:eastAsia="仿宋_GB2312" w:hAnsi="仿宋_GB2312" w:cs="仿宋_GB2312" w:hint="eastAsia"/>
          <w:color w:val="333333"/>
          <w:sz w:val="32"/>
          <w:shd w:val="clear" w:color="auto" w:fill="FFFFFF"/>
        </w:rPr>
        <w:t xml:space="preserve"> </w:t>
      </w:r>
      <w:r>
        <w:rPr>
          <w:rFonts w:ascii="仿宋_GB2312" w:eastAsia="仿宋_GB2312" w:hAnsi="仿宋_GB2312" w:cs="仿宋_GB2312" w:hint="eastAsia"/>
          <w:color w:val="333333"/>
          <w:sz w:val="32"/>
          <w:shd w:val="clear" w:color="auto" w:fill="FFFFFF"/>
        </w:rPr>
        <w:t>区</w:t>
      </w:r>
      <w:r>
        <w:rPr>
          <w:rFonts w:ascii="仿宋_GB2312" w:eastAsia="仿宋_GB2312" w:hAnsi="仿宋_GB2312" w:cs="仿宋_GB2312" w:hint="eastAsia"/>
          <w:color w:val="333333"/>
          <w:sz w:val="32"/>
          <w:shd w:val="clear" w:color="auto" w:fill="FFFFFF"/>
        </w:rPr>
        <w:t>人民政府应当建立健全粮食安全责任制，加强</w:t>
      </w:r>
      <w:r>
        <w:rPr>
          <w:rFonts w:ascii="仿宋_GB2312" w:eastAsia="仿宋_GB2312" w:hAnsi="仿宋_GB2312" w:cs="仿宋_GB2312" w:hint="eastAsia"/>
          <w:color w:val="333333"/>
          <w:sz w:val="32"/>
          <w:shd w:val="clear" w:color="auto" w:fill="FFFFFF"/>
        </w:rPr>
        <w:t>区</w:t>
      </w:r>
      <w:r>
        <w:rPr>
          <w:rFonts w:ascii="仿宋_GB2312" w:eastAsia="仿宋_GB2312" w:hAnsi="仿宋_GB2312" w:cs="仿宋_GB2312" w:hint="eastAsia"/>
          <w:color w:val="333333"/>
          <w:sz w:val="32"/>
          <w:shd w:val="clear" w:color="auto" w:fill="FFFFFF"/>
        </w:rPr>
        <w:t>级储备粮管理，完善</w:t>
      </w:r>
      <w:r>
        <w:rPr>
          <w:rFonts w:ascii="仿宋_GB2312" w:eastAsia="仿宋_GB2312" w:hAnsi="仿宋_GB2312" w:cs="仿宋_GB2312" w:hint="eastAsia"/>
          <w:color w:val="333333"/>
          <w:sz w:val="32"/>
          <w:shd w:val="clear" w:color="auto" w:fill="FFFFFF"/>
        </w:rPr>
        <w:t>区</w:t>
      </w:r>
      <w:r>
        <w:rPr>
          <w:rFonts w:ascii="仿宋_GB2312" w:eastAsia="仿宋_GB2312" w:hAnsi="仿宋_GB2312" w:cs="仿宋_GB2312" w:hint="eastAsia"/>
          <w:color w:val="333333"/>
          <w:sz w:val="32"/>
          <w:shd w:val="clear" w:color="auto" w:fill="FFFFFF"/>
        </w:rPr>
        <w:t>级储备粮工作机制，按照国家下达的储备粮总量计划或者动态调整要求，确定</w:t>
      </w:r>
      <w:r>
        <w:rPr>
          <w:rFonts w:ascii="仿宋_GB2312" w:eastAsia="仿宋_GB2312" w:hAnsi="仿宋_GB2312" w:cs="仿宋_GB2312" w:hint="eastAsia"/>
          <w:color w:val="333333"/>
          <w:sz w:val="32"/>
          <w:shd w:val="clear" w:color="auto" w:fill="FFFFFF"/>
        </w:rPr>
        <w:t>区</w:t>
      </w:r>
      <w:r>
        <w:rPr>
          <w:rFonts w:ascii="仿宋_GB2312" w:eastAsia="仿宋_GB2312" w:hAnsi="仿宋_GB2312" w:cs="仿宋_GB2312" w:hint="eastAsia"/>
          <w:color w:val="333333"/>
          <w:sz w:val="32"/>
          <w:shd w:val="clear" w:color="auto" w:fill="FFFFFF"/>
        </w:rPr>
        <w:t>级储备规模，制定、下达</w:t>
      </w:r>
      <w:r>
        <w:rPr>
          <w:rFonts w:ascii="仿宋_GB2312" w:eastAsia="仿宋_GB2312" w:hAnsi="仿宋_GB2312" w:cs="仿宋_GB2312" w:hint="eastAsia"/>
          <w:color w:val="333333"/>
          <w:sz w:val="32"/>
          <w:shd w:val="clear" w:color="auto" w:fill="FFFFFF"/>
        </w:rPr>
        <w:t>区</w:t>
      </w:r>
      <w:r>
        <w:rPr>
          <w:rFonts w:ascii="仿宋_GB2312" w:eastAsia="仿宋_GB2312" w:hAnsi="仿宋_GB2312" w:cs="仿宋_GB2312" w:hint="eastAsia"/>
          <w:color w:val="333333"/>
          <w:sz w:val="32"/>
          <w:shd w:val="clear" w:color="auto" w:fill="FFFFFF"/>
        </w:rPr>
        <w:t>级储备粮计划</w:t>
      </w:r>
      <w:r>
        <w:rPr>
          <w:rFonts w:ascii="仿宋_GB2312" w:eastAsia="仿宋_GB2312" w:hAnsi="仿宋_GB2312" w:cs="仿宋_GB2312" w:hint="eastAsia"/>
          <w:color w:val="333333"/>
          <w:sz w:val="32"/>
          <w:shd w:val="clear" w:color="auto" w:fill="FFFFFF"/>
        </w:rPr>
        <w:t>，</w:t>
      </w:r>
      <w:r>
        <w:rPr>
          <w:rFonts w:ascii="仿宋_GB2312" w:eastAsia="仿宋_GB2312" w:hAnsi="仿宋_GB2312" w:cs="仿宋_GB2312" w:hint="eastAsia"/>
          <w:color w:val="333333"/>
          <w:sz w:val="32"/>
          <w:shd w:val="clear" w:color="auto" w:fill="FFFFFF"/>
        </w:rPr>
        <w:t>依法履行</w:t>
      </w:r>
      <w:r>
        <w:rPr>
          <w:rFonts w:ascii="仿宋_GB2312" w:eastAsia="仿宋_GB2312" w:hAnsi="仿宋_GB2312" w:cs="仿宋_GB2312" w:hint="eastAsia"/>
          <w:color w:val="333333"/>
          <w:sz w:val="32"/>
          <w:shd w:val="clear" w:color="auto" w:fill="FFFFFF"/>
        </w:rPr>
        <w:t>区</w:t>
      </w:r>
      <w:r>
        <w:rPr>
          <w:rFonts w:ascii="仿宋_GB2312" w:eastAsia="仿宋_GB2312" w:hAnsi="仿宋_GB2312" w:cs="仿宋_GB2312" w:hint="eastAsia"/>
          <w:color w:val="333333"/>
          <w:sz w:val="32"/>
          <w:shd w:val="clear" w:color="auto" w:fill="FFFFFF"/>
        </w:rPr>
        <w:t>级储备粮食品安全和安全生产管理责任。</w:t>
      </w:r>
    </w:p>
    <w:p w:rsidR="00465D86" w:rsidRDefault="00C579A8">
      <w:pPr>
        <w:pStyle w:val="a6"/>
        <w:widowControl/>
        <w:shd w:val="clear" w:color="auto" w:fill="FFFFFF"/>
        <w:wordWrap w:val="0"/>
        <w:spacing w:beforeAutospacing="0" w:afterAutospacing="0" w:line="600" w:lineRule="exact"/>
        <w:ind w:firstLineChars="200" w:firstLine="640"/>
        <w:jc w:val="both"/>
        <w:rPr>
          <w:rFonts w:ascii="仿宋_GB2312" w:eastAsia="仿宋_GB2312" w:hAnsi="仿宋_GB2312" w:cs="仿宋_GB2312"/>
          <w:color w:val="333333"/>
          <w:sz w:val="32"/>
        </w:rPr>
      </w:pPr>
      <w:r>
        <w:rPr>
          <w:rFonts w:ascii="黑体" w:eastAsia="黑体" w:hAnsi="黑体" w:cs="黑体" w:hint="eastAsia"/>
          <w:color w:val="333333"/>
          <w:sz w:val="32"/>
          <w:shd w:val="clear" w:color="auto" w:fill="FFFFFF"/>
        </w:rPr>
        <w:t>第五条</w:t>
      </w:r>
      <w:r>
        <w:rPr>
          <w:rFonts w:ascii="仿宋_GB2312" w:eastAsia="仿宋_GB2312" w:hAnsi="仿宋_GB2312" w:cs="仿宋_GB2312" w:hint="eastAsia"/>
          <w:color w:val="333333"/>
          <w:sz w:val="32"/>
          <w:shd w:val="clear" w:color="auto" w:fill="FFFFFF"/>
        </w:rPr>
        <w:t xml:space="preserve"> </w:t>
      </w:r>
      <w:r>
        <w:rPr>
          <w:rFonts w:ascii="仿宋_GB2312" w:eastAsia="仿宋_GB2312" w:hAnsi="仿宋_GB2312" w:cs="仿宋_GB2312" w:hint="eastAsia"/>
          <w:color w:val="333333"/>
          <w:sz w:val="32"/>
          <w:shd w:val="clear" w:color="auto" w:fill="FFFFFF"/>
        </w:rPr>
        <w:t>区粮食行政管理部门</w:t>
      </w:r>
      <w:r>
        <w:rPr>
          <w:rFonts w:ascii="仿宋_GB2312" w:eastAsia="仿宋_GB2312" w:hAnsi="仿宋_GB2312" w:cs="仿宋_GB2312" w:hint="eastAsia"/>
          <w:color w:val="333333"/>
          <w:sz w:val="32"/>
          <w:shd w:val="clear" w:color="auto" w:fill="FFFFFF"/>
        </w:rPr>
        <w:t>负责</w:t>
      </w:r>
      <w:r>
        <w:rPr>
          <w:rFonts w:ascii="仿宋_GB2312" w:eastAsia="仿宋_GB2312" w:hAnsi="仿宋_GB2312" w:cs="仿宋_GB2312" w:hint="eastAsia"/>
          <w:color w:val="333333"/>
          <w:sz w:val="32"/>
          <w:shd w:val="clear" w:color="auto" w:fill="FFFFFF"/>
        </w:rPr>
        <w:t>区</w:t>
      </w:r>
      <w:r>
        <w:rPr>
          <w:rFonts w:ascii="仿宋_GB2312" w:eastAsia="仿宋_GB2312" w:hAnsi="仿宋_GB2312" w:cs="仿宋_GB2312" w:hint="eastAsia"/>
          <w:color w:val="333333"/>
          <w:sz w:val="32"/>
          <w:shd w:val="clear" w:color="auto" w:fill="FFFFFF"/>
        </w:rPr>
        <w:t>级储备粮的行政管理，组织实施</w:t>
      </w:r>
      <w:r>
        <w:rPr>
          <w:rFonts w:ascii="仿宋_GB2312" w:eastAsia="仿宋_GB2312" w:hAnsi="仿宋_GB2312" w:cs="仿宋_GB2312" w:hint="eastAsia"/>
          <w:color w:val="333333"/>
          <w:sz w:val="32"/>
          <w:shd w:val="clear" w:color="auto" w:fill="FFFFFF"/>
        </w:rPr>
        <w:t>区</w:t>
      </w:r>
      <w:r>
        <w:rPr>
          <w:rFonts w:ascii="仿宋_GB2312" w:eastAsia="仿宋_GB2312" w:hAnsi="仿宋_GB2312" w:cs="仿宋_GB2312" w:hint="eastAsia"/>
          <w:color w:val="333333"/>
          <w:sz w:val="32"/>
          <w:shd w:val="clear" w:color="auto" w:fill="FFFFFF"/>
        </w:rPr>
        <w:t>级储备粮计划，建立</w:t>
      </w:r>
      <w:r>
        <w:rPr>
          <w:rFonts w:ascii="仿宋_GB2312" w:eastAsia="仿宋_GB2312" w:hAnsi="仿宋_GB2312" w:cs="仿宋_GB2312" w:hint="eastAsia"/>
          <w:color w:val="333333"/>
          <w:sz w:val="32"/>
          <w:shd w:val="clear" w:color="auto" w:fill="FFFFFF"/>
        </w:rPr>
        <w:t>区</w:t>
      </w:r>
      <w:r>
        <w:rPr>
          <w:rFonts w:ascii="仿宋_GB2312" w:eastAsia="仿宋_GB2312" w:hAnsi="仿宋_GB2312" w:cs="仿宋_GB2312" w:hint="eastAsia"/>
          <w:color w:val="333333"/>
          <w:sz w:val="32"/>
          <w:shd w:val="clear" w:color="auto" w:fill="FFFFFF"/>
        </w:rPr>
        <w:t>级储备粮业务管理制</w:t>
      </w:r>
      <w:r>
        <w:rPr>
          <w:rFonts w:ascii="仿宋_GB2312" w:eastAsia="仿宋_GB2312" w:hAnsi="仿宋_GB2312" w:cs="仿宋_GB2312" w:hint="eastAsia"/>
          <w:color w:val="333333"/>
          <w:sz w:val="32"/>
          <w:shd w:val="clear" w:color="auto" w:fill="FFFFFF"/>
        </w:rPr>
        <w:lastRenderedPageBreak/>
        <w:t>度，加强粮食储备信息化建设，对</w:t>
      </w:r>
      <w:r>
        <w:rPr>
          <w:rFonts w:ascii="仿宋_GB2312" w:eastAsia="仿宋_GB2312" w:hAnsi="仿宋_GB2312" w:cs="仿宋_GB2312" w:hint="eastAsia"/>
          <w:color w:val="333333"/>
          <w:sz w:val="32"/>
          <w:shd w:val="clear" w:color="auto" w:fill="FFFFFF"/>
        </w:rPr>
        <w:t>区</w:t>
      </w:r>
      <w:r>
        <w:rPr>
          <w:rFonts w:ascii="仿宋_GB2312" w:eastAsia="仿宋_GB2312" w:hAnsi="仿宋_GB2312" w:cs="仿宋_GB2312" w:hint="eastAsia"/>
          <w:color w:val="333333"/>
          <w:sz w:val="32"/>
          <w:shd w:val="clear" w:color="auto" w:fill="FFFFFF"/>
        </w:rPr>
        <w:t>级储备粮的品种、数量、质量和储存安全等实施监督检查。</w:t>
      </w:r>
    </w:p>
    <w:p w:rsidR="00465D86" w:rsidRDefault="00C579A8">
      <w:pPr>
        <w:pStyle w:val="a6"/>
        <w:widowControl/>
        <w:shd w:val="clear" w:color="auto" w:fill="FFFFFF"/>
        <w:wordWrap w:val="0"/>
        <w:spacing w:beforeAutospacing="0" w:afterAutospacing="0" w:line="600" w:lineRule="exact"/>
        <w:ind w:firstLineChars="200" w:firstLine="640"/>
        <w:jc w:val="both"/>
        <w:rPr>
          <w:rFonts w:ascii="仿宋_GB2312" w:eastAsia="仿宋_GB2312" w:hAnsi="仿宋_GB2312" w:cs="仿宋_GB2312"/>
          <w:color w:val="333333"/>
          <w:sz w:val="32"/>
        </w:rPr>
      </w:pPr>
      <w:r>
        <w:rPr>
          <w:rFonts w:ascii="仿宋_GB2312" w:eastAsia="仿宋_GB2312" w:hAnsi="仿宋_GB2312" w:cs="仿宋_GB2312" w:hint="eastAsia"/>
          <w:color w:val="333333"/>
          <w:sz w:val="32"/>
          <w:shd w:val="clear" w:color="auto" w:fill="FFFFFF"/>
        </w:rPr>
        <w:t>区</w:t>
      </w:r>
      <w:r>
        <w:rPr>
          <w:rFonts w:ascii="仿宋_GB2312" w:eastAsia="仿宋_GB2312" w:hAnsi="仿宋_GB2312" w:cs="仿宋_GB2312" w:hint="eastAsia"/>
          <w:color w:val="333333"/>
          <w:sz w:val="32"/>
          <w:shd w:val="clear" w:color="auto" w:fill="FFFFFF"/>
        </w:rPr>
        <w:t>财政部门负责</w:t>
      </w:r>
      <w:r>
        <w:rPr>
          <w:rFonts w:ascii="仿宋_GB2312" w:eastAsia="仿宋_GB2312" w:hAnsi="仿宋_GB2312" w:cs="仿宋_GB2312" w:hint="eastAsia"/>
          <w:color w:val="333333"/>
          <w:sz w:val="32"/>
          <w:shd w:val="clear" w:color="auto" w:fill="FFFFFF"/>
        </w:rPr>
        <w:t>区</w:t>
      </w:r>
      <w:r>
        <w:rPr>
          <w:rFonts w:ascii="仿宋_GB2312" w:eastAsia="仿宋_GB2312" w:hAnsi="仿宋_GB2312" w:cs="仿宋_GB2312" w:hint="eastAsia"/>
          <w:color w:val="333333"/>
          <w:sz w:val="32"/>
          <w:shd w:val="clear" w:color="auto" w:fill="FFFFFF"/>
        </w:rPr>
        <w:t>级储备粮贷款利息、保管费用和轮换费用（以下统称管理费用）等财政补贴，建立</w:t>
      </w:r>
      <w:r>
        <w:rPr>
          <w:rFonts w:ascii="仿宋_GB2312" w:eastAsia="仿宋_GB2312" w:hAnsi="仿宋_GB2312" w:cs="仿宋_GB2312" w:hint="eastAsia"/>
          <w:color w:val="333333"/>
          <w:sz w:val="32"/>
          <w:shd w:val="clear" w:color="auto" w:fill="FFFFFF"/>
        </w:rPr>
        <w:t>区</w:t>
      </w:r>
      <w:r>
        <w:rPr>
          <w:rFonts w:ascii="仿宋_GB2312" w:eastAsia="仿宋_GB2312" w:hAnsi="仿宋_GB2312" w:cs="仿宋_GB2312" w:hint="eastAsia"/>
          <w:color w:val="333333"/>
          <w:sz w:val="32"/>
          <w:shd w:val="clear" w:color="auto" w:fill="FFFFFF"/>
        </w:rPr>
        <w:t>级储备粮基金，保证及时足额拨付，并对</w:t>
      </w:r>
      <w:r>
        <w:rPr>
          <w:rFonts w:ascii="仿宋_GB2312" w:eastAsia="仿宋_GB2312" w:hAnsi="仿宋_GB2312" w:cs="仿宋_GB2312" w:hint="eastAsia"/>
          <w:color w:val="333333"/>
          <w:sz w:val="32"/>
          <w:shd w:val="clear" w:color="auto" w:fill="FFFFFF"/>
        </w:rPr>
        <w:t>区</w:t>
      </w:r>
      <w:r>
        <w:rPr>
          <w:rFonts w:ascii="仿宋_GB2312" w:eastAsia="仿宋_GB2312" w:hAnsi="仿宋_GB2312" w:cs="仿宋_GB2312" w:hint="eastAsia"/>
          <w:color w:val="333333"/>
          <w:sz w:val="32"/>
          <w:shd w:val="clear" w:color="auto" w:fill="FFFFFF"/>
        </w:rPr>
        <w:t>级储备粮财务执行情况实施监督检查。</w:t>
      </w:r>
    </w:p>
    <w:p w:rsidR="00465D86" w:rsidRDefault="00C579A8">
      <w:pPr>
        <w:pStyle w:val="a6"/>
        <w:widowControl/>
        <w:shd w:val="clear" w:color="auto" w:fill="FFFFFF"/>
        <w:wordWrap w:val="0"/>
        <w:spacing w:beforeAutospacing="0" w:afterAutospacing="0" w:line="600" w:lineRule="exact"/>
        <w:ind w:firstLineChars="200" w:firstLine="640"/>
        <w:jc w:val="both"/>
        <w:rPr>
          <w:rFonts w:ascii="仿宋_GB2312" w:eastAsia="仿宋_GB2312" w:hAnsi="仿宋_GB2312" w:cs="仿宋_GB2312"/>
          <w:color w:val="333333"/>
          <w:sz w:val="32"/>
          <w:shd w:val="clear" w:color="auto" w:fill="FFFFFF"/>
        </w:rPr>
      </w:pPr>
      <w:r>
        <w:rPr>
          <w:rFonts w:ascii="仿宋_GB2312" w:eastAsia="仿宋_GB2312" w:hAnsi="仿宋_GB2312" w:cs="仿宋_GB2312" w:hint="eastAsia"/>
          <w:color w:val="333333"/>
          <w:sz w:val="32"/>
          <w:shd w:val="clear" w:color="auto" w:fill="FFFFFF"/>
        </w:rPr>
        <w:t>中国农业发展银行屯留区支行</w:t>
      </w:r>
      <w:r>
        <w:rPr>
          <w:rFonts w:ascii="仿宋_GB2312" w:eastAsia="仿宋_GB2312" w:hAnsi="仿宋_GB2312" w:cs="仿宋_GB2312" w:hint="eastAsia"/>
          <w:color w:val="333333"/>
          <w:sz w:val="32"/>
          <w:shd w:val="clear" w:color="auto" w:fill="FFFFFF"/>
        </w:rPr>
        <w:t>（</w:t>
      </w:r>
      <w:r>
        <w:rPr>
          <w:rFonts w:ascii="仿宋_GB2312" w:eastAsia="仿宋_GB2312" w:hAnsi="仿宋_GB2312" w:cs="仿宋_GB2312" w:hint="eastAsia"/>
          <w:color w:val="333333"/>
          <w:sz w:val="32"/>
          <w:shd w:val="clear" w:color="auto" w:fill="FFFFFF"/>
        </w:rPr>
        <w:t>以下简称区农发行</w:t>
      </w:r>
      <w:r>
        <w:rPr>
          <w:rFonts w:ascii="仿宋_GB2312" w:eastAsia="仿宋_GB2312" w:hAnsi="仿宋_GB2312" w:cs="仿宋_GB2312" w:hint="eastAsia"/>
          <w:color w:val="333333"/>
          <w:sz w:val="32"/>
          <w:shd w:val="clear" w:color="auto" w:fill="FFFFFF"/>
        </w:rPr>
        <w:t>）</w:t>
      </w:r>
      <w:r>
        <w:rPr>
          <w:rFonts w:ascii="仿宋_GB2312" w:eastAsia="仿宋_GB2312" w:hAnsi="仿宋_GB2312" w:cs="仿宋_GB2312" w:hint="eastAsia"/>
          <w:color w:val="333333"/>
          <w:sz w:val="32"/>
          <w:shd w:val="clear" w:color="auto" w:fill="FFFFFF"/>
        </w:rPr>
        <w:t>按照国家有关规定，保证</w:t>
      </w:r>
      <w:r>
        <w:rPr>
          <w:rFonts w:ascii="仿宋_GB2312" w:eastAsia="仿宋_GB2312" w:hAnsi="仿宋_GB2312" w:cs="仿宋_GB2312" w:hint="eastAsia"/>
          <w:color w:val="333333"/>
          <w:sz w:val="32"/>
          <w:shd w:val="clear" w:color="auto" w:fill="FFFFFF"/>
        </w:rPr>
        <w:t>区</w:t>
      </w:r>
      <w:r>
        <w:rPr>
          <w:rFonts w:ascii="仿宋_GB2312" w:eastAsia="仿宋_GB2312" w:hAnsi="仿宋_GB2312" w:cs="仿宋_GB2312" w:hint="eastAsia"/>
          <w:color w:val="333333"/>
          <w:sz w:val="32"/>
          <w:shd w:val="clear" w:color="auto" w:fill="FFFFFF"/>
        </w:rPr>
        <w:t>级储备粮信贷资金需要。</w:t>
      </w:r>
    </w:p>
    <w:p w:rsidR="00465D86" w:rsidRDefault="00C579A8">
      <w:pPr>
        <w:pStyle w:val="a6"/>
        <w:widowControl/>
        <w:shd w:val="clear" w:color="auto" w:fill="FFFFFF"/>
        <w:wordWrap w:val="0"/>
        <w:spacing w:beforeAutospacing="0" w:afterAutospacing="0" w:line="600" w:lineRule="exact"/>
        <w:ind w:firstLineChars="200" w:firstLine="640"/>
        <w:jc w:val="both"/>
        <w:rPr>
          <w:rFonts w:ascii="仿宋_GB2312" w:eastAsia="仿宋_GB2312" w:hAnsi="仿宋_GB2312" w:cs="仿宋_GB2312"/>
          <w:color w:val="333333"/>
          <w:sz w:val="32"/>
        </w:rPr>
      </w:pPr>
      <w:r>
        <w:rPr>
          <w:rFonts w:ascii="仿宋_GB2312" w:eastAsia="仿宋_GB2312" w:hAnsi="仿宋_GB2312" w:cs="仿宋_GB2312" w:hint="eastAsia"/>
          <w:color w:val="333333"/>
          <w:sz w:val="32"/>
          <w:shd w:val="clear" w:color="auto" w:fill="FFFFFF"/>
        </w:rPr>
        <w:t>区</w:t>
      </w:r>
      <w:r>
        <w:rPr>
          <w:rFonts w:ascii="仿宋_GB2312" w:eastAsia="仿宋_GB2312" w:hAnsi="仿宋_GB2312" w:cs="仿宋_GB2312" w:hint="eastAsia"/>
          <w:color w:val="333333"/>
          <w:sz w:val="32"/>
          <w:shd w:val="clear" w:color="auto" w:fill="FFFFFF"/>
        </w:rPr>
        <w:t>人民政府其他有关部门按照各自职责做好</w:t>
      </w:r>
      <w:r>
        <w:rPr>
          <w:rFonts w:ascii="仿宋_GB2312" w:eastAsia="仿宋_GB2312" w:hAnsi="仿宋_GB2312" w:cs="仿宋_GB2312" w:hint="eastAsia"/>
          <w:color w:val="333333"/>
          <w:sz w:val="32"/>
          <w:shd w:val="clear" w:color="auto" w:fill="FFFFFF"/>
        </w:rPr>
        <w:t>区</w:t>
      </w:r>
      <w:r>
        <w:rPr>
          <w:rFonts w:ascii="仿宋_GB2312" w:eastAsia="仿宋_GB2312" w:hAnsi="仿宋_GB2312" w:cs="仿宋_GB2312" w:hint="eastAsia"/>
          <w:color w:val="333333"/>
          <w:sz w:val="32"/>
          <w:shd w:val="clear" w:color="auto" w:fill="FFFFFF"/>
        </w:rPr>
        <w:t>级储备粮相关工作。</w:t>
      </w:r>
    </w:p>
    <w:p w:rsidR="00465D86" w:rsidRDefault="00C579A8">
      <w:pPr>
        <w:pStyle w:val="a6"/>
        <w:widowControl/>
        <w:shd w:val="clear" w:color="auto" w:fill="FFFFFF"/>
        <w:wordWrap w:val="0"/>
        <w:spacing w:beforeAutospacing="0" w:afterAutospacing="0" w:line="600" w:lineRule="exact"/>
        <w:ind w:firstLineChars="200" w:firstLine="640"/>
        <w:jc w:val="both"/>
        <w:rPr>
          <w:rFonts w:ascii="仿宋_GB2312" w:eastAsia="仿宋_GB2312" w:hAnsi="仿宋_GB2312" w:cs="仿宋_GB2312"/>
          <w:color w:val="333333"/>
          <w:sz w:val="32"/>
        </w:rPr>
      </w:pPr>
      <w:r>
        <w:rPr>
          <w:rFonts w:ascii="黑体" w:eastAsia="黑体" w:hAnsi="黑体" w:cs="黑体" w:hint="eastAsia"/>
          <w:color w:val="333333"/>
          <w:sz w:val="32"/>
          <w:shd w:val="clear" w:color="auto" w:fill="FFFFFF"/>
        </w:rPr>
        <w:t>第六条</w:t>
      </w:r>
      <w:r>
        <w:rPr>
          <w:rFonts w:ascii="仿宋_GB2312" w:eastAsia="仿宋_GB2312" w:hAnsi="仿宋_GB2312" w:cs="仿宋_GB2312" w:hint="eastAsia"/>
          <w:color w:val="333333"/>
          <w:sz w:val="32"/>
          <w:shd w:val="clear" w:color="auto" w:fill="FFFFFF"/>
        </w:rPr>
        <w:t xml:space="preserve"> </w:t>
      </w:r>
      <w:r>
        <w:rPr>
          <w:rFonts w:ascii="仿宋_GB2312" w:eastAsia="仿宋_GB2312" w:hAnsi="仿宋_GB2312" w:cs="仿宋_GB2312" w:hint="eastAsia"/>
          <w:color w:val="333333"/>
          <w:sz w:val="32"/>
          <w:shd w:val="clear" w:color="auto" w:fill="FFFFFF"/>
        </w:rPr>
        <w:t>承担</w:t>
      </w:r>
      <w:r>
        <w:rPr>
          <w:rFonts w:ascii="仿宋_GB2312" w:eastAsia="仿宋_GB2312" w:hAnsi="仿宋_GB2312" w:cs="仿宋_GB2312" w:hint="eastAsia"/>
          <w:color w:val="333333"/>
          <w:sz w:val="32"/>
          <w:shd w:val="clear" w:color="auto" w:fill="FFFFFF"/>
        </w:rPr>
        <w:t>区</w:t>
      </w:r>
      <w:r>
        <w:rPr>
          <w:rFonts w:ascii="仿宋_GB2312" w:eastAsia="仿宋_GB2312" w:hAnsi="仿宋_GB2312" w:cs="仿宋_GB2312" w:hint="eastAsia"/>
          <w:color w:val="333333"/>
          <w:sz w:val="32"/>
          <w:shd w:val="clear" w:color="auto" w:fill="FFFFFF"/>
        </w:rPr>
        <w:t>级储备粮储存任务的单位（以下简称承储单位）负责</w:t>
      </w:r>
      <w:r>
        <w:rPr>
          <w:rFonts w:ascii="仿宋_GB2312" w:eastAsia="仿宋_GB2312" w:hAnsi="仿宋_GB2312" w:cs="仿宋_GB2312" w:hint="eastAsia"/>
          <w:color w:val="333333"/>
          <w:sz w:val="32"/>
          <w:shd w:val="clear" w:color="auto" w:fill="FFFFFF"/>
        </w:rPr>
        <w:t>区</w:t>
      </w:r>
      <w:r>
        <w:rPr>
          <w:rFonts w:ascii="仿宋_GB2312" w:eastAsia="仿宋_GB2312" w:hAnsi="仿宋_GB2312" w:cs="仿宋_GB2312" w:hint="eastAsia"/>
          <w:color w:val="333333"/>
          <w:sz w:val="32"/>
          <w:shd w:val="clear" w:color="auto" w:fill="FFFFFF"/>
        </w:rPr>
        <w:t>级储备粮的日常运营管理，对承储的</w:t>
      </w:r>
      <w:r>
        <w:rPr>
          <w:rFonts w:ascii="仿宋_GB2312" w:eastAsia="仿宋_GB2312" w:hAnsi="仿宋_GB2312" w:cs="仿宋_GB2312" w:hint="eastAsia"/>
          <w:color w:val="333333"/>
          <w:sz w:val="32"/>
          <w:shd w:val="clear" w:color="auto" w:fill="FFFFFF"/>
        </w:rPr>
        <w:t>区</w:t>
      </w:r>
      <w:r>
        <w:rPr>
          <w:rFonts w:ascii="仿宋_GB2312" w:eastAsia="仿宋_GB2312" w:hAnsi="仿宋_GB2312" w:cs="仿宋_GB2312" w:hint="eastAsia"/>
          <w:color w:val="333333"/>
          <w:sz w:val="32"/>
          <w:shd w:val="clear" w:color="auto" w:fill="FFFFFF"/>
        </w:rPr>
        <w:t>级储备粮品种、数量、质量和储存安全等负责。</w:t>
      </w:r>
    </w:p>
    <w:p w:rsidR="00465D86" w:rsidRDefault="00C579A8">
      <w:pPr>
        <w:pStyle w:val="a6"/>
        <w:widowControl/>
        <w:shd w:val="clear" w:color="auto" w:fill="FFFFFF"/>
        <w:wordWrap w:val="0"/>
        <w:spacing w:beforeAutospacing="0" w:afterAutospacing="0" w:line="600" w:lineRule="exact"/>
        <w:ind w:firstLineChars="200" w:firstLine="640"/>
        <w:jc w:val="both"/>
        <w:rPr>
          <w:rFonts w:ascii="仿宋_GB2312" w:eastAsia="仿宋_GB2312" w:hAnsi="仿宋_GB2312" w:cs="仿宋_GB2312"/>
          <w:color w:val="333333"/>
          <w:sz w:val="32"/>
          <w:shd w:val="clear" w:color="auto" w:fill="FFFFFF"/>
        </w:rPr>
      </w:pPr>
      <w:r>
        <w:rPr>
          <w:rFonts w:ascii="仿宋_GB2312" w:eastAsia="仿宋_GB2312" w:hAnsi="仿宋_GB2312" w:cs="仿宋_GB2312" w:hint="eastAsia"/>
          <w:color w:val="333333"/>
          <w:sz w:val="32"/>
          <w:shd w:val="clear" w:color="auto" w:fill="FFFFFF"/>
        </w:rPr>
        <w:t>承储单位应当在</w:t>
      </w:r>
      <w:r>
        <w:rPr>
          <w:rFonts w:ascii="仿宋_GB2312" w:eastAsia="仿宋_GB2312" w:hAnsi="仿宋_GB2312" w:cs="仿宋_GB2312" w:hint="eastAsia"/>
          <w:color w:val="333333"/>
          <w:sz w:val="32"/>
          <w:shd w:val="clear" w:color="auto" w:fill="FFFFFF"/>
        </w:rPr>
        <w:t>区农发行</w:t>
      </w:r>
      <w:r>
        <w:rPr>
          <w:rFonts w:ascii="仿宋_GB2312" w:eastAsia="仿宋_GB2312" w:hAnsi="仿宋_GB2312" w:cs="仿宋_GB2312" w:hint="eastAsia"/>
          <w:color w:val="333333"/>
          <w:sz w:val="32"/>
          <w:shd w:val="clear" w:color="auto" w:fill="FFFFFF"/>
        </w:rPr>
        <w:t>开立基本账户，并接受信贷监管。</w:t>
      </w:r>
    </w:p>
    <w:p w:rsidR="00465D86" w:rsidRDefault="00C579A8">
      <w:pPr>
        <w:pStyle w:val="a6"/>
        <w:widowControl/>
        <w:shd w:val="clear" w:color="auto" w:fill="FFFFFF"/>
        <w:wordWrap w:val="0"/>
        <w:spacing w:beforeAutospacing="0" w:afterAutospacing="0" w:line="600" w:lineRule="exact"/>
        <w:ind w:firstLineChars="200" w:firstLine="640"/>
        <w:jc w:val="both"/>
        <w:rPr>
          <w:rFonts w:ascii="仿宋_GB2312" w:eastAsia="仿宋_GB2312" w:hAnsi="仿宋_GB2312" w:cs="仿宋_GB2312"/>
          <w:color w:val="333333"/>
          <w:sz w:val="32"/>
          <w:shd w:val="clear" w:color="auto" w:fill="FFFFFF"/>
        </w:rPr>
      </w:pPr>
      <w:r>
        <w:rPr>
          <w:rFonts w:ascii="黑体" w:eastAsia="黑体" w:hAnsi="黑体" w:cs="黑体" w:hint="eastAsia"/>
          <w:color w:val="333333"/>
          <w:sz w:val="32"/>
          <w:shd w:val="clear" w:color="auto" w:fill="FFFFFF"/>
        </w:rPr>
        <w:t>第七条</w:t>
      </w:r>
      <w:r>
        <w:rPr>
          <w:rFonts w:ascii="仿宋_GB2312" w:eastAsia="仿宋_GB2312" w:hAnsi="仿宋_GB2312" w:cs="仿宋_GB2312" w:hint="eastAsia"/>
          <w:color w:val="333333"/>
          <w:sz w:val="32"/>
          <w:shd w:val="clear" w:color="auto" w:fill="FFFFFF"/>
        </w:rPr>
        <w:t xml:space="preserve"> </w:t>
      </w:r>
      <w:r>
        <w:rPr>
          <w:rFonts w:ascii="仿宋_GB2312" w:eastAsia="仿宋_GB2312" w:hAnsi="仿宋_GB2312" w:cs="仿宋_GB2312" w:hint="eastAsia"/>
          <w:color w:val="333333"/>
          <w:sz w:val="32"/>
          <w:shd w:val="clear" w:color="auto" w:fill="FFFFFF"/>
        </w:rPr>
        <w:t>未经</w:t>
      </w:r>
      <w:r>
        <w:rPr>
          <w:rFonts w:ascii="仿宋_GB2312" w:eastAsia="仿宋_GB2312" w:hAnsi="仿宋_GB2312" w:cs="仿宋_GB2312" w:hint="eastAsia"/>
          <w:color w:val="333333"/>
          <w:sz w:val="32"/>
          <w:shd w:val="clear" w:color="auto" w:fill="FFFFFF"/>
        </w:rPr>
        <w:t>区</w:t>
      </w:r>
      <w:r>
        <w:rPr>
          <w:rFonts w:ascii="仿宋_GB2312" w:eastAsia="仿宋_GB2312" w:hAnsi="仿宋_GB2312" w:cs="仿宋_GB2312" w:hint="eastAsia"/>
          <w:color w:val="333333"/>
          <w:sz w:val="32"/>
          <w:shd w:val="clear" w:color="auto" w:fill="FFFFFF"/>
        </w:rPr>
        <w:t>人民政府批准，任何单位和个人不得动用</w:t>
      </w:r>
      <w:r>
        <w:rPr>
          <w:rFonts w:ascii="仿宋_GB2312" w:eastAsia="仿宋_GB2312" w:hAnsi="仿宋_GB2312" w:cs="仿宋_GB2312" w:hint="eastAsia"/>
          <w:color w:val="333333"/>
          <w:sz w:val="32"/>
          <w:shd w:val="clear" w:color="auto" w:fill="FFFFFF"/>
        </w:rPr>
        <w:t>区</w:t>
      </w:r>
      <w:r>
        <w:rPr>
          <w:rFonts w:ascii="仿宋_GB2312" w:eastAsia="仿宋_GB2312" w:hAnsi="仿宋_GB2312" w:cs="仿宋_GB2312" w:hint="eastAsia"/>
          <w:color w:val="333333"/>
          <w:sz w:val="32"/>
          <w:shd w:val="clear" w:color="auto" w:fill="FFFFFF"/>
        </w:rPr>
        <w:t>级储备粮。</w:t>
      </w:r>
    </w:p>
    <w:p w:rsidR="00465D86" w:rsidRDefault="00465D86">
      <w:pPr>
        <w:pStyle w:val="a6"/>
        <w:widowControl/>
        <w:shd w:val="clear" w:color="auto" w:fill="FFFFFF"/>
        <w:wordWrap w:val="0"/>
        <w:spacing w:beforeAutospacing="0" w:afterAutospacing="0" w:line="600" w:lineRule="exact"/>
        <w:ind w:firstLineChars="200" w:firstLine="640"/>
        <w:jc w:val="center"/>
        <w:rPr>
          <w:rFonts w:ascii="黑体" w:eastAsia="黑体" w:hAnsi="黑体" w:cs="黑体"/>
          <w:color w:val="333333"/>
          <w:sz w:val="32"/>
          <w:shd w:val="clear" w:color="auto" w:fill="FFFFFF"/>
        </w:rPr>
      </w:pPr>
    </w:p>
    <w:p w:rsidR="00465D86" w:rsidRDefault="00C579A8">
      <w:pPr>
        <w:pStyle w:val="a6"/>
        <w:widowControl/>
        <w:shd w:val="clear" w:color="auto" w:fill="FFFFFF"/>
        <w:wordWrap w:val="0"/>
        <w:spacing w:beforeAutospacing="0" w:afterAutospacing="0" w:line="600" w:lineRule="exact"/>
        <w:jc w:val="center"/>
        <w:rPr>
          <w:rFonts w:ascii="黑体" w:eastAsia="黑体" w:hAnsi="黑体" w:cs="黑体"/>
          <w:color w:val="333333"/>
          <w:sz w:val="32"/>
          <w:shd w:val="clear" w:color="auto" w:fill="FFFFFF"/>
        </w:rPr>
      </w:pPr>
      <w:r>
        <w:rPr>
          <w:rFonts w:ascii="黑体" w:eastAsia="黑体" w:hAnsi="黑体" w:cs="黑体" w:hint="eastAsia"/>
          <w:color w:val="333333"/>
          <w:sz w:val="32"/>
          <w:shd w:val="clear" w:color="auto" w:fill="FFFFFF"/>
        </w:rPr>
        <w:t>第二章</w:t>
      </w:r>
      <w:r>
        <w:rPr>
          <w:rFonts w:ascii="黑体" w:eastAsia="黑体" w:hAnsi="黑体" w:cs="黑体" w:hint="eastAsia"/>
          <w:color w:val="333333"/>
          <w:sz w:val="32"/>
          <w:shd w:val="clear" w:color="auto" w:fill="FFFFFF"/>
        </w:rPr>
        <w:t xml:space="preserve">  </w:t>
      </w:r>
      <w:r>
        <w:rPr>
          <w:rFonts w:ascii="黑体" w:eastAsia="黑体" w:hAnsi="黑体" w:cs="黑体" w:hint="eastAsia"/>
          <w:color w:val="333333"/>
          <w:sz w:val="32"/>
          <w:shd w:val="clear" w:color="auto" w:fill="FFFFFF"/>
        </w:rPr>
        <w:t>计</w:t>
      </w:r>
      <w:r>
        <w:rPr>
          <w:rFonts w:ascii="黑体" w:eastAsia="黑体" w:hAnsi="黑体" w:cs="黑体" w:hint="eastAsia"/>
          <w:color w:val="333333"/>
          <w:sz w:val="32"/>
          <w:shd w:val="clear" w:color="auto" w:fill="FFFFFF"/>
        </w:rPr>
        <w:t xml:space="preserve">  </w:t>
      </w:r>
      <w:r>
        <w:rPr>
          <w:rFonts w:ascii="黑体" w:eastAsia="黑体" w:hAnsi="黑体" w:cs="黑体" w:hint="eastAsia"/>
          <w:color w:val="333333"/>
          <w:sz w:val="32"/>
          <w:shd w:val="clear" w:color="auto" w:fill="FFFFFF"/>
        </w:rPr>
        <w:t>划</w:t>
      </w:r>
    </w:p>
    <w:p w:rsidR="00465D86" w:rsidRDefault="00465D86">
      <w:pPr>
        <w:pStyle w:val="a6"/>
        <w:widowControl/>
        <w:shd w:val="clear" w:color="auto" w:fill="FFFFFF"/>
        <w:wordWrap w:val="0"/>
        <w:spacing w:beforeAutospacing="0" w:afterAutospacing="0" w:line="600" w:lineRule="exact"/>
        <w:ind w:firstLineChars="200" w:firstLine="640"/>
        <w:jc w:val="center"/>
        <w:rPr>
          <w:rFonts w:ascii="黑体" w:eastAsia="黑体" w:hAnsi="黑体" w:cs="黑体"/>
          <w:color w:val="333333"/>
          <w:sz w:val="32"/>
          <w:shd w:val="clear" w:color="auto" w:fill="FFFFFF"/>
        </w:rPr>
      </w:pPr>
    </w:p>
    <w:p w:rsidR="00465D86" w:rsidRDefault="00C579A8">
      <w:pPr>
        <w:pStyle w:val="a6"/>
        <w:widowControl/>
        <w:shd w:val="clear" w:color="auto" w:fill="FFFFFF"/>
        <w:wordWrap w:val="0"/>
        <w:spacing w:beforeAutospacing="0" w:afterAutospacing="0" w:line="600" w:lineRule="exact"/>
        <w:ind w:firstLineChars="200" w:firstLine="640"/>
        <w:jc w:val="both"/>
        <w:rPr>
          <w:rFonts w:ascii="仿宋_GB2312" w:eastAsia="仿宋_GB2312" w:hAnsi="仿宋_GB2312" w:cs="仿宋_GB2312"/>
          <w:color w:val="333333"/>
          <w:sz w:val="32"/>
        </w:rPr>
      </w:pPr>
      <w:r>
        <w:rPr>
          <w:rFonts w:ascii="黑体" w:eastAsia="黑体" w:hAnsi="黑体" w:cs="黑体" w:hint="eastAsia"/>
          <w:color w:val="333333"/>
          <w:sz w:val="32"/>
          <w:shd w:val="clear" w:color="auto" w:fill="FFFFFF"/>
        </w:rPr>
        <w:t>第八条</w:t>
      </w:r>
      <w:r>
        <w:rPr>
          <w:rFonts w:ascii="仿宋_GB2312" w:eastAsia="仿宋_GB2312" w:hAnsi="仿宋_GB2312" w:cs="仿宋_GB2312" w:hint="eastAsia"/>
          <w:color w:val="333333"/>
          <w:sz w:val="32"/>
          <w:shd w:val="clear" w:color="auto" w:fill="FFFFFF"/>
        </w:rPr>
        <w:t xml:space="preserve"> </w:t>
      </w:r>
      <w:r>
        <w:rPr>
          <w:rFonts w:ascii="仿宋_GB2312" w:eastAsia="仿宋_GB2312" w:hAnsi="仿宋_GB2312" w:cs="仿宋_GB2312" w:hint="eastAsia"/>
          <w:color w:val="333333"/>
          <w:sz w:val="32"/>
          <w:shd w:val="clear" w:color="auto" w:fill="FFFFFF"/>
        </w:rPr>
        <w:t>区</w:t>
      </w:r>
      <w:r>
        <w:rPr>
          <w:rFonts w:ascii="仿宋_GB2312" w:eastAsia="仿宋_GB2312" w:hAnsi="仿宋_GB2312" w:cs="仿宋_GB2312" w:hint="eastAsia"/>
          <w:color w:val="333333"/>
          <w:sz w:val="32"/>
          <w:shd w:val="clear" w:color="auto" w:fill="FFFFFF"/>
        </w:rPr>
        <w:t>粮食</w:t>
      </w:r>
      <w:r>
        <w:rPr>
          <w:rFonts w:ascii="仿宋_GB2312" w:eastAsia="仿宋_GB2312" w:hAnsi="仿宋_GB2312" w:cs="仿宋_GB2312" w:hint="eastAsia"/>
          <w:color w:val="333333"/>
          <w:sz w:val="32"/>
          <w:shd w:val="clear" w:color="auto" w:fill="FFFFFF"/>
        </w:rPr>
        <w:t>行政管理</w:t>
      </w:r>
      <w:r>
        <w:rPr>
          <w:rFonts w:ascii="仿宋_GB2312" w:eastAsia="仿宋_GB2312" w:hAnsi="仿宋_GB2312" w:cs="仿宋_GB2312" w:hint="eastAsia"/>
          <w:color w:val="333333"/>
          <w:sz w:val="32"/>
          <w:shd w:val="clear" w:color="auto" w:fill="FFFFFF"/>
        </w:rPr>
        <w:t>部门应当会同</w:t>
      </w:r>
      <w:r>
        <w:rPr>
          <w:rFonts w:ascii="仿宋_GB2312" w:eastAsia="仿宋_GB2312" w:hAnsi="仿宋_GB2312" w:cs="仿宋_GB2312" w:hint="eastAsia"/>
          <w:color w:val="333333"/>
          <w:sz w:val="32"/>
          <w:shd w:val="clear" w:color="auto" w:fill="FFFFFF"/>
        </w:rPr>
        <w:t>区</w:t>
      </w:r>
      <w:r>
        <w:rPr>
          <w:rFonts w:ascii="仿宋_GB2312" w:eastAsia="仿宋_GB2312" w:hAnsi="仿宋_GB2312" w:cs="仿宋_GB2312" w:hint="eastAsia"/>
          <w:color w:val="333333"/>
          <w:sz w:val="32"/>
          <w:shd w:val="clear" w:color="auto" w:fill="FFFFFF"/>
        </w:rPr>
        <w:t>财政部门，根据国家下达的储备粮总量计划、本</w:t>
      </w:r>
      <w:r>
        <w:rPr>
          <w:rFonts w:ascii="仿宋_GB2312" w:eastAsia="仿宋_GB2312" w:hAnsi="仿宋_GB2312" w:cs="仿宋_GB2312" w:hint="eastAsia"/>
          <w:color w:val="333333"/>
          <w:sz w:val="32"/>
          <w:shd w:val="clear" w:color="auto" w:fill="FFFFFF"/>
        </w:rPr>
        <w:t>区</w:t>
      </w:r>
      <w:r>
        <w:rPr>
          <w:rFonts w:ascii="仿宋_GB2312" w:eastAsia="仿宋_GB2312" w:hAnsi="仿宋_GB2312" w:cs="仿宋_GB2312" w:hint="eastAsia"/>
          <w:color w:val="333333"/>
          <w:sz w:val="32"/>
          <w:shd w:val="clear" w:color="auto" w:fill="FFFFFF"/>
        </w:rPr>
        <w:t>宏观调控需要和财政承</w:t>
      </w:r>
      <w:r>
        <w:rPr>
          <w:rFonts w:ascii="仿宋_GB2312" w:eastAsia="仿宋_GB2312" w:hAnsi="仿宋_GB2312" w:cs="仿宋_GB2312" w:hint="eastAsia"/>
          <w:color w:val="333333"/>
          <w:sz w:val="32"/>
          <w:shd w:val="clear" w:color="auto" w:fill="FFFFFF"/>
        </w:rPr>
        <w:lastRenderedPageBreak/>
        <w:t>受能力提出</w:t>
      </w:r>
      <w:r>
        <w:rPr>
          <w:rFonts w:ascii="仿宋_GB2312" w:eastAsia="仿宋_GB2312" w:hAnsi="仿宋_GB2312" w:cs="仿宋_GB2312" w:hint="eastAsia"/>
          <w:color w:val="333333"/>
          <w:sz w:val="32"/>
          <w:shd w:val="clear" w:color="auto" w:fill="FFFFFF"/>
        </w:rPr>
        <w:t>区</w:t>
      </w:r>
      <w:r>
        <w:rPr>
          <w:rFonts w:ascii="仿宋_GB2312" w:eastAsia="仿宋_GB2312" w:hAnsi="仿宋_GB2312" w:cs="仿宋_GB2312" w:hint="eastAsia"/>
          <w:color w:val="333333"/>
          <w:sz w:val="32"/>
          <w:shd w:val="clear" w:color="auto" w:fill="FFFFFF"/>
        </w:rPr>
        <w:t>级储备粮计划（其中口粮比例不低于百分之七十），经</w:t>
      </w:r>
      <w:r>
        <w:rPr>
          <w:rFonts w:ascii="仿宋_GB2312" w:eastAsia="仿宋_GB2312" w:hAnsi="仿宋_GB2312" w:cs="仿宋_GB2312" w:hint="eastAsia"/>
          <w:color w:val="333333"/>
          <w:sz w:val="32"/>
          <w:shd w:val="clear" w:color="auto" w:fill="FFFFFF"/>
        </w:rPr>
        <w:t>区</w:t>
      </w:r>
      <w:r>
        <w:rPr>
          <w:rFonts w:ascii="仿宋_GB2312" w:eastAsia="仿宋_GB2312" w:hAnsi="仿宋_GB2312" w:cs="仿宋_GB2312" w:hint="eastAsia"/>
          <w:color w:val="333333"/>
          <w:sz w:val="32"/>
          <w:shd w:val="clear" w:color="auto" w:fill="FFFFFF"/>
        </w:rPr>
        <w:t>人民政府批准后实施。</w:t>
      </w:r>
    </w:p>
    <w:p w:rsidR="00465D86" w:rsidRDefault="00C579A8">
      <w:pPr>
        <w:pStyle w:val="a6"/>
        <w:widowControl/>
        <w:shd w:val="clear" w:color="auto" w:fill="FFFFFF"/>
        <w:wordWrap w:val="0"/>
        <w:spacing w:beforeAutospacing="0" w:afterAutospacing="0" w:line="600" w:lineRule="exact"/>
        <w:ind w:firstLineChars="200" w:firstLine="640"/>
        <w:jc w:val="both"/>
        <w:rPr>
          <w:rFonts w:ascii="仿宋_GB2312" w:eastAsia="仿宋_GB2312" w:hAnsi="仿宋_GB2312" w:cs="仿宋_GB2312"/>
          <w:color w:val="333333"/>
          <w:sz w:val="32"/>
        </w:rPr>
      </w:pPr>
      <w:r>
        <w:rPr>
          <w:rFonts w:ascii="黑体" w:eastAsia="黑体" w:hAnsi="黑体" w:cs="黑体" w:hint="eastAsia"/>
          <w:color w:val="333333"/>
          <w:sz w:val="32"/>
          <w:shd w:val="clear" w:color="auto" w:fill="FFFFFF"/>
        </w:rPr>
        <w:t>第九条</w:t>
      </w:r>
      <w:r>
        <w:rPr>
          <w:rFonts w:ascii="仿宋_GB2312" w:eastAsia="仿宋_GB2312" w:hAnsi="仿宋_GB2312" w:cs="仿宋_GB2312" w:hint="eastAsia"/>
          <w:color w:val="333333"/>
          <w:sz w:val="32"/>
          <w:shd w:val="clear" w:color="auto" w:fill="FFFFFF"/>
        </w:rPr>
        <w:t xml:space="preserve"> </w:t>
      </w:r>
      <w:r>
        <w:rPr>
          <w:rFonts w:ascii="仿宋_GB2312" w:eastAsia="仿宋_GB2312" w:hAnsi="仿宋_GB2312" w:cs="仿宋_GB2312" w:hint="eastAsia"/>
          <w:color w:val="333333"/>
          <w:sz w:val="32"/>
          <w:shd w:val="clear" w:color="auto" w:fill="FFFFFF"/>
        </w:rPr>
        <w:t>区</w:t>
      </w:r>
      <w:r>
        <w:rPr>
          <w:rFonts w:ascii="仿宋_GB2312" w:eastAsia="仿宋_GB2312" w:hAnsi="仿宋_GB2312" w:cs="仿宋_GB2312" w:hint="eastAsia"/>
          <w:color w:val="333333"/>
          <w:sz w:val="32"/>
          <w:shd w:val="clear" w:color="auto" w:fill="FFFFFF"/>
        </w:rPr>
        <w:t>粮食行政管理部门应当根据</w:t>
      </w:r>
      <w:r>
        <w:rPr>
          <w:rFonts w:ascii="仿宋_GB2312" w:eastAsia="仿宋_GB2312" w:hAnsi="仿宋_GB2312" w:cs="仿宋_GB2312" w:hint="eastAsia"/>
          <w:color w:val="333333"/>
          <w:sz w:val="32"/>
          <w:shd w:val="clear" w:color="auto" w:fill="FFFFFF"/>
        </w:rPr>
        <w:t>区</w:t>
      </w:r>
      <w:r>
        <w:rPr>
          <w:rFonts w:ascii="仿宋_GB2312" w:eastAsia="仿宋_GB2312" w:hAnsi="仿宋_GB2312" w:cs="仿宋_GB2312" w:hint="eastAsia"/>
          <w:color w:val="333333"/>
          <w:sz w:val="32"/>
          <w:shd w:val="clear" w:color="auto" w:fill="FFFFFF"/>
        </w:rPr>
        <w:t>级储备粮计划，会同</w:t>
      </w:r>
      <w:r>
        <w:rPr>
          <w:rFonts w:ascii="仿宋_GB2312" w:eastAsia="仿宋_GB2312" w:hAnsi="仿宋_GB2312" w:cs="仿宋_GB2312" w:hint="eastAsia"/>
          <w:color w:val="333333"/>
          <w:sz w:val="32"/>
          <w:shd w:val="clear" w:color="auto" w:fill="FFFFFF"/>
        </w:rPr>
        <w:t>区</w:t>
      </w:r>
      <w:r>
        <w:rPr>
          <w:rFonts w:ascii="仿宋_GB2312" w:eastAsia="仿宋_GB2312" w:hAnsi="仿宋_GB2312" w:cs="仿宋_GB2312" w:hint="eastAsia"/>
          <w:color w:val="333333"/>
          <w:sz w:val="32"/>
          <w:shd w:val="clear" w:color="auto" w:fill="FFFFFF"/>
        </w:rPr>
        <w:t>财政部门、</w:t>
      </w:r>
      <w:r>
        <w:rPr>
          <w:rFonts w:ascii="仿宋_GB2312" w:eastAsia="仿宋_GB2312" w:hAnsi="仿宋_GB2312" w:cs="仿宋_GB2312" w:hint="eastAsia"/>
          <w:color w:val="333333"/>
          <w:sz w:val="32"/>
          <w:shd w:val="clear" w:color="auto" w:fill="FFFFFF"/>
        </w:rPr>
        <w:t>区农发行</w:t>
      </w:r>
      <w:r>
        <w:rPr>
          <w:rFonts w:ascii="仿宋_GB2312" w:eastAsia="仿宋_GB2312" w:hAnsi="仿宋_GB2312" w:cs="仿宋_GB2312" w:hint="eastAsia"/>
          <w:color w:val="333333"/>
          <w:sz w:val="32"/>
          <w:shd w:val="clear" w:color="auto" w:fill="FFFFFF"/>
        </w:rPr>
        <w:t>制定、下达</w:t>
      </w:r>
      <w:r>
        <w:rPr>
          <w:rFonts w:ascii="仿宋_GB2312" w:eastAsia="仿宋_GB2312" w:hAnsi="仿宋_GB2312" w:cs="仿宋_GB2312" w:hint="eastAsia"/>
          <w:color w:val="333333"/>
          <w:sz w:val="32"/>
          <w:shd w:val="clear" w:color="auto" w:fill="FFFFFF"/>
        </w:rPr>
        <w:t>区</w:t>
      </w:r>
      <w:r>
        <w:rPr>
          <w:rFonts w:ascii="仿宋_GB2312" w:eastAsia="仿宋_GB2312" w:hAnsi="仿宋_GB2312" w:cs="仿宋_GB2312" w:hint="eastAsia"/>
          <w:color w:val="333333"/>
          <w:sz w:val="32"/>
          <w:shd w:val="clear" w:color="auto" w:fill="FFFFFF"/>
        </w:rPr>
        <w:t>级储备粮收购、销售计划。</w:t>
      </w:r>
    </w:p>
    <w:p w:rsidR="00465D86" w:rsidRDefault="00C579A8">
      <w:pPr>
        <w:pStyle w:val="a6"/>
        <w:widowControl/>
        <w:shd w:val="clear" w:color="auto" w:fill="FFFFFF"/>
        <w:wordWrap w:val="0"/>
        <w:spacing w:beforeAutospacing="0" w:afterAutospacing="0" w:line="600" w:lineRule="exact"/>
        <w:ind w:firstLineChars="200" w:firstLine="640"/>
        <w:jc w:val="both"/>
        <w:rPr>
          <w:rFonts w:ascii="仿宋_GB2312" w:eastAsia="仿宋_GB2312" w:hAnsi="仿宋_GB2312" w:cs="仿宋_GB2312"/>
          <w:color w:val="333333"/>
          <w:sz w:val="32"/>
        </w:rPr>
      </w:pPr>
      <w:r>
        <w:rPr>
          <w:rFonts w:ascii="仿宋_GB2312" w:eastAsia="仿宋_GB2312" w:hAnsi="仿宋_GB2312" w:cs="仿宋_GB2312" w:hint="eastAsia"/>
          <w:color w:val="333333"/>
          <w:sz w:val="32"/>
          <w:shd w:val="clear" w:color="auto" w:fill="FFFFFF"/>
        </w:rPr>
        <w:t>承储单位应当根据</w:t>
      </w:r>
      <w:r>
        <w:rPr>
          <w:rFonts w:ascii="仿宋_GB2312" w:eastAsia="仿宋_GB2312" w:hAnsi="仿宋_GB2312" w:cs="仿宋_GB2312" w:hint="eastAsia"/>
          <w:color w:val="333333"/>
          <w:sz w:val="32"/>
          <w:shd w:val="clear" w:color="auto" w:fill="FFFFFF"/>
        </w:rPr>
        <w:t>区</w:t>
      </w:r>
      <w:r>
        <w:rPr>
          <w:rFonts w:ascii="仿宋_GB2312" w:eastAsia="仿宋_GB2312" w:hAnsi="仿宋_GB2312" w:cs="仿宋_GB2312" w:hint="eastAsia"/>
          <w:color w:val="333333"/>
          <w:sz w:val="32"/>
          <w:shd w:val="clear" w:color="auto" w:fill="FFFFFF"/>
        </w:rPr>
        <w:t>级储备粮收购、销售计划，具体组织实施</w:t>
      </w:r>
      <w:r>
        <w:rPr>
          <w:rFonts w:ascii="仿宋_GB2312" w:eastAsia="仿宋_GB2312" w:hAnsi="仿宋_GB2312" w:cs="仿宋_GB2312" w:hint="eastAsia"/>
          <w:color w:val="333333"/>
          <w:sz w:val="32"/>
          <w:shd w:val="clear" w:color="auto" w:fill="FFFFFF"/>
        </w:rPr>
        <w:t>区</w:t>
      </w:r>
      <w:r>
        <w:rPr>
          <w:rFonts w:ascii="仿宋_GB2312" w:eastAsia="仿宋_GB2312" w:hAnsi="仿宋_GB2312" w:cs="仿宋_GB2312" w:hint="eastAsia"/>
          <w:color w:val="333333"/>
          <w:sz w:val="32"/>
          <w:shd w:val="clear" w:color="auto" w:fill="FFFFFF"/>
        </w:rPr>
        <w:t>级储备粮的收购、销售。</w:t>
      </w:r>
    </w:p>
    <w:p w:rsidR="00465D86" w:rsidRDefault="00C579A8">
      <w:pPr>
        <w:pStyle w:val="a6"/>
        <w:widowControl/>
        <w:shd w:val="clear" w:color="auto" w:fill="FFFFFF"/>
        <w:wordWrap w:val="0"/>
        <w:spacing w:beforeAutospacing="0" w:afterAutospacing="0" w:line="600" w:lineRule="exact"/>
        <w:ind w:firstLineChars="200" w:firstLine="640"/>
        <w:jc w:val="both"/>
        <w:rPr>
          <w:rFonts w:ascii="仿宋_GB2312" w:eastAsia="仿宋_GB2312" w:hAnsi="仿宋_GB2312" w:cs="仿宋_GB2312"/>
          <w:color w:val="333333"/>
          <w:sz w:val="32"/>
        </w:rPr>
      </w:pPr>
      <w:r>
        <w:rPr>
          <w:rFonts w:ascii="黑体" w:eastAsia="黑体" w:hAnsi="黑体" w:cs="黑体" w:hint="eastAsia"/>
          <w:color w:val="333333"/>
          <w:sz w:val="32"/>
          <w:shd w:val="clear" w:color="auto" w:fill="FFFFFF"/>
        </w:rPr>
        <w:t>第十条</w:t>
      </w:r>
      <w:r>
        <w:rPr>
          <w:rFonts w:ascii="仿宋_GB2312" w:eastAsia="仿宋_GB2312" w:hAnsi="仿宋_GB2312" w:cs="仿宋_GB2312" w:hint="eastAsia"/>
          <w:color w:val="333333"/>
          <w:sz w:val="32"/>
          <w:shd w:val="clear" w:color="auto" w:fill="FFFFFF"/>
        </w:rPr>
        <w:t xml:space="preserve"> </w:t>
      </w:r>
      <w:r>
        <w:rPr>
          <w:rFonts w:ascii="仿宋_GB2312" w:eastAsia="仿宋_GB2312" w:hAnsi="仿宋_GB2312" w:cs="仿宋_GB2312" w:hint="eastAsia"/>
          <w:color w:val="333333"/>
          <w:sz w:val="32"/>
          <w:shd w:val="clear" w:color="auto" w:fill="FFFFFF"/>
        </w:rPr>
        <w:t>区</w:t>
      </w:r>
      <w:r>
        <w:rPr>
          <w:rFonts w:ascii="仿宋_GB2312" w:eastAsia="仿宋_GB2312" w:hAnsi="仿宋_GB2312" w:cs="仿宋_GB2312" w:hint="eastAsia"/>
          <w:color w:val="333333"/>
          <w:sz w:val="32"/>
          <w:shd w:val="clear" w:color="auto" w:fill="FFFFFF"/>
        </w:rPr>
        <w:t>级储备粮按照规定实行均衡轮换。</w:t>
      </w:r>
    </w:p>
    <w:p w:rsidR="00465D86" w:rsidRDefault="00C579A8">
      <w:pPr>
        <w:pStyle w:val="a6"/>
        <w:widowControl/>
        <w:shd w:val="clear" w:color="auto" w:fill="FFFFFF"/>
        <w:wordWrap w:val="0"/>
        <w:spacing w:beforeAutospacing="0" w:afterAutospacing="0" w:line="600" w:lineRule="exact"/>
        <w:ind w:firstLineChars="200" w:firstLine="640"/>
        <w:jc w:val="both"/>
        <w:rPr>
          <w:rFonts w:ascii="仿宋_GB2312" w:eastAsia="仿宋_GB2312" w:hAnsi="仿宋_GB2312" w:cs="仿宋_GB2312"/>
          <w:color w:val="333333"/>
          <w:sz w:val="32"/>
        </w:rPr>
      </w:pPr>
      <w:r>
        <w:rPr>
          <w:rFonts w:ascii="仿宋_GB2312" w:eastAsia="仿宋_GB2312" w:hAnsi="仿宋_GB2312" w:cs="仿宋_GB2312" w:hint="eastAsia"/>
          <w:color w:val="333333"/>
          <w:sz w:val="32"/>
          <w:shd w:val="clear" w:color="auto" w:fill="FFFFFF"/>
        </w:rPr>
        <w:t>承储单位应当结合</w:t>
      </w:r>
      <w:r>
        <w:rPr>
          <w:rFonts w:ascii="仿宋_GB2312" w:eastAsia="仿宋_GB2312" w:hAnsi="仿宋_GB2312" w:cs="仿宋_GB2312" w:hint="eastAsia"/>
          <w:color w:val="333333"/>
          <w:sz w:val="32"/>
          <w:shd w:val="clear" w:color="auto" w:fill="FFFFFF"/>
        </w:rPr>
        <w:t>区</w:t>
      </w:r>
      <w:r>
        <w:rPr>
          <w:rFonts w:ascii="仿宋_GB2312" w:eastAsia="仿宋_GB2312" w:hAnsi="仿宋_GB2312" w:cs="仿宋_GB2312" w:hint="eastAsia"/>
          <w:color w:val="333333"/>
          <w:sz w:val="32"/>
          <w:shd w:val="clear" w:color="auto" w:fill="FFFFFF"/>
        </w:rPr>
        <w:t>级储备粮的储存品质和入库生产年限，逐级提出轮换计划申请，经</w:t>
      </w:r>
      <w:r>
        <w:rPr>
          <w:rFonts w:ascii="仿宋_GB2312" w:eastAsia="仿宋_GB2312" w:hAnsi="仿宋_GB2312" w:cs="仿宋_GB2312" w:hint="eastAsia"/>
          <w:color w:val="333333"/>
          <w:sz w:val="32"/>
          <w:shd w:val="clear" w:color="auto" w:fill="FFFFFF"/>
        </w:rPr>
        <w:t>区粮食行政管理部门</w:t>
      </w:r>
      <w:r>
        <w:rPr>
          <w:rFonts w:ascii="仿宋_GB2312" w:eastAsia="仿宋_GB2312" w:hAnsi="仿宋_GB2312" w:cs="仿宋_GB2312" w:hint="eastAsia"/>
          <w:color w:val="333333"/>
          <w:sz w:val="32"/>
          <w:shd w:val="clear" w:color="auto" w:fill="FFFFFF"/>
        </w:rPr>
        <w:t>、</w:t>
      </w:r>
      <w:r>
        <w:rPr>
          <w:rFonts w:ascii="仿宋_GB2312" w:eastAsia="仿宋_GB2312" w:hAnsi="仿宋_GB2312" w:cs="仿宋_GB2312" w:hint="eastAsia"/>
          <w:color w:val="333333"/>
          <w:sz w:val="32"/>
          <w:shd w:val="clear" w:color="auto" w:fill="FFFFFF"/>
        </w:rPr>
        <w:t>区</w:t>
      </w:r>
      <w:r>
        <w:rPr>
          <w:rFonts w:ascii="仿宋_GB2312" w:eastAsia="仿宋_GB2312" w:hAnsi="仿宋_GB2312" w:cs="仿宋_GB2312" w:hint="eastAsia"/>
          <w:color w:val="333333"/>
          <w:sz w:val="32"/>
          <w:shd w:val="clear" w:color="auto" w:fill="FFFFFF"/>
        </w:rPr>
        <w:t>财政部门和</w:t>
      </w:r>
      <w:r>
        <w:rPr>
          <w:rFonts w:ascii="仿宋_GB2312" w:eastAsia="仿宋_GB2312" w:hAnsi="仿宋_GB2312" w:cs="仿宋_GB2312" w:hint="eastAsia"/>
          <w:color w:val="333333"/>
          <w:sz w:val="32"/>
          <w:shd w:val="clear" w:color="auto" w:fill="FFFFFF"/>
        </w:rPr>
        <w:t>区农发行</w:t>
      </w:r>
      <w:r>
        <w:rPr>
          <w:rFonts w:ascii="仿宋_GB2312" w:eastAsia="仿宋_GB2312" w:hAnsi="仿宋_GB2312" w:cs="仿宋_GB2312" w:hint="eastAsia"/>
          <w:color w:val="333333"/>
          <w:sz w:val="32"/>
          <w:shd w:val="clear" w:color="auto" w:fill="FFFFFF"/>
        </w:rPr>
        <w:t>批准后实施。</w:t>
      </w:r>
    </w:p>
    <w:p w:rsidR="00465D86" w:rsidRDefault="00C579A8">
      <w:pPr>
        <w:pStyle w:val="a6"/>
        <w:widowControl/>
        <w:shd w:val="clear" w:color="auto" w:fill="FFFFFF"/>
        <w:wordWrap w:val="0"/>
        <w:spacing w:beforeAutospacing="0" w:afterAutospacing="0" w:line="600" w:lineRule="exact"/>
        <w:ind w:firstLineChars="200" w:firstLine="640"/>
        <w:jc w:val="both"/>
        <w:rPr>
          <w:rFonts w:ascii="仿宋_GB2312" w:eastAsia="仿宋_GB2312" w:hAnsi="仿宋_GB2312" w:cs="仿宋_GB2312"/>
          <w:color w:val="333333"/>
          <w:sz w:val="32"/>
          <w:shd w:val="clear" w:color="auto" w:fill="FFFFFF"/>
        </w:rPr>
      </w:pPr>
      <w:r>
        <w:rPr>
          <w:rFonts w:ascii="黑体" w:eastAsia="黑体" w:hAnsi="黑体" w:cs="黑体" w:hint="eastAsia"/>
          <w:color w:val="333333"/>
          <w:sz w:val="32"/>
          <w:shd w:val="clear" w:color="auto" w:fill="FFFFFF"/>
        </w:rPr>
        <w:t>第十一条</w:t>
      </w:r>
      <w:r>
        <w:rPr>
          <w:rFonts w:ascii="仿宋_GB2312" w:eastAsia="仿宋_GB2312" w:hAnsi="仿宋_GB2312" w:cs="仿宋_GB2312" w:hint="eastAsia"/>
          <w:color w:val="333333"/>
          <w:sz w:val="32"/>
          <w:shd w:val="clear" w:color="auto" w:fill="FFFFFF"/>
        </w:rPr>
        <w:t xml:space="preserve"> </w:t>
      </w:r>
      <w:r>
        <w:rPr>
          <w:rFonts w:ascii="仿宋_GB2312" w:eastAsia="仿宋_GB2312" w:hAnsi="仿宋_GB2312" w:cs="仿宋_GB2312" w:hint="eastAsia"/>
          <w:color w:val="333333"/>
          <w:sz w:val="32"/>
          <w:shd w:val="clear" w:color="auto" w:fill="FFFFFF"/>
        </w:rPr>
        <w:t>承储单位应当将</w:t>
      </w:r>
      <w:r>
        <w:rPr>
          <w:rFonts w:ascii="仿宋_GB2312" w:eastAsia="仿宋_GB2312" w:hAnsi="仿宋_GB2312" w:cs="仿宋_GB2312" w:hint="eastAsia"/>
          <w:color w:val="333333"/>
          <w:sz w:val="32"/>
          <w:shd w:val="clear" w:color="auto" w:fill="FFFFFF"/>
        </w:rPr>
        <w:t>区</w:t>
      </w:r>
      <w:r>
        <w:rPr>
          <w:rFonts w:ascii="仿宋_GB2312" w:eastAsia="仿宋_GB2312" w:hAnsi="仿宋_GB2312" w:cs="仿宋_GB2312" w:hint="eastAsia"/>
          <w:color w:val="333333"/>
          <w:sz w:val="32"/>
          <w:shd w:val="clear" w:color="auto" w:fill="FFFFFF"/>
        </w:rPr>
        <w:t>级储备粮收购、销售、轮换计划的执行情况，按照规定报</w:t>
      </w:r>
      <w:r>
        <w:rPr>
          <w:rFonts w:ascii="仿宋_GB2312" w:eastAsia="仿宋_GB2312" w:hAnsi="仿宋_GB2312" w:cs="仿宋_GB2312" w:hint="eastAsia"/>
          <w:color w:val="333333"/>
          <w:sz w:val="32"/>
          <w:shd w:val="clear" w:color="auto" w:fill="FFFFFF"/>
        </w:rPr>
        <w:t>区粮食行政管理部门</w:t>
      </w:r>
      <w:r>
        <w:rPr>
          <w:rFonts w:ascii="仿宋_GB2312" w:eastAsia="仿宋_GB2312" w:hAnsi="仿宋_GB2312" w:cs="仿宋_GB2312" w:hint="eastAsia"/>
          <w:color w:val="333333"/>
          <w:sz w:val="32"/>
          <w:shd w:val="clear" w:color="auto" w:fill="FFFFFF"/>
        </w:rPr>
        <w:t>、</w:t>
      </w:r>
      <w:r>
        <w:rPr>
          <w:rFonts w:ascii="仿宋_GB2312" w:eastAsia="仿宋_GB2312" w:hAnsi="仿宋_GB2312" w:cs="仿宋_GB2312" w:hint="eastAsia"/>
          <w:color w:val="333333"/>
          <w:sz w:val="32"/>
          <w:shd w:val="clear" w:color="auto" w:fill="FFFFFF"/>
        </w:rPr>
        <w:t>区</w:t>
      </w:r>
      <w:r>
        <w:rPr>
          <w:rFonts w:ascii="仿宋_GB2312" w:eastAsia="仿宋_GB2312" w:hAnsi="仿宋_GB2312" w:cs="仿宋_GB2312" w:hint="eastAsia"/>
          <w:color w:val="333333"/>
          <w:sz w:val="32"/>
          <w:shd w:val="clear" w:color="auto" w:fill="FFFFFF"/>
        </w:rPr>
        <w:t>财政部门和</w:t>
      </w:r>
      <w:r>
        <w:rPr>
          <w:rFonts w:ascii="仿宋_GB2312" w:eastAsia="仿宋_GB2312" w:hAnsi="仿宋_GB2312" w:cs="仿宋_GB2312" w:hint="eastAsia"/>
          <w:color w:val="333333"/>
          <w:sz w:val="32"/>
          <w:shd w:val="clear" w:color="auto" w:fill="FFFFFF"/>
        </w:rPr>
        <w:t>区农发行</w:t>
      </w:r>
      <w:r>
        <w:rPr>
          <w:rFonts w:ascii="仿宋_GB2312" w:eastAsia="仿宋_GB2312" w:hAnsi="仿宋_GB2312" w:cs="仿宋_GB2312" w:hint="eastAsia"/>
          <w:color w:val="333333"/>
          <w:sz w:val="32"/>
          <w:shd w:val="clear" w:color="auto" w:fill="FFFFFF"/>
        </w:rPr>
        <w:t>。</w:t>
      </w:r>
    </w:p>
    <w:p w:rsidR="00465D86" w:rsidRDefault="00465D86">
      <w:pPr>
        <w:pStyle w:val="a6"/>
        <w:widowControl/>
        <w:shd w:val="clear" w:color="auto" w:fill="FFFFFF"/>
        <w:wordWrap w:val="0"/>
        <w:spacing w:beforeAutospacing="0" w:afterAutospacing="0" w:line="600" w:lineRule="exact"/>
        <w:ind w:firstLineChars="200" w:firstLine="640"/>
        <w:jc w:val="both"/>
        <w:rPr>
          <w:rFonts w:ascii="黑体" w:eastAsia="黑体" w:hAnsi="黑体" w:cs="黑体"/>
          <w:color w:val="333333"/>
          <w:sz w:val="32"/>
          <w:shd w:val="clear" w:color="auto" w:fill="FFFFFF"/>
        </w:rPr>
      </w:pPr>
    </w:p>
    <w:p w:rsidR="00465D86" w:rsidRDefault="00C579A8">
      <w:pPr>
        <w:pStyle w:val="a6"/>
        <w:widowControl/>
        <w:shd w:val="clear" w:color="auto" w:fill="FFFFFF"/>
        <w:wordWrap w:val="0"/>
        <w:spacing w:beforeAutospacing="0" w:afterAutospacing="0" w:line="600" w:lineRule="exact"/>
        <w:jc w:val="center"/>
        <w:rPr>
          <w:rFonts w:ascii="黑体" w:eastAsia="黑体" w:hAnsi="黑体" w:cs="黑体"/>
          <w:color w:val="333333"/>
          <w:sz w:val="32"/>
          <w:shd w:val="clear" w:color="auto" w:fill="FFFFFF"/>
        </w:rPr>
      </w:pPr>
      <w:r>
        <w:rPr>
          <w:rFonts w:ascii="黑体" w:eastAsia="黑体" w:hAnsi="黑体" w:cs="黑体" w:hint="eastAsia"/>
          <w:color w:val="333333"/>
          <w:sz w:val="32"/>
          <w:shd w:val="clear" w:color="auto" w:fill="FFFFFF"/>
        </w:rPr>
        <w:t>第三章</w:t>
      </w:r>
      <w:r>
        <w:rPr>
          <w:rFonts w:ascii="黑体" w:eastAsia="黑体" w:hAnsi="黑体" w:cs="黑体" w:hint="eastAsia"/>
          <w:color w:val="333333"/>
          <w:sz w:val="32"/>
          <w:shd w:val="clear" w:color="auto" w:fill="FFFFFF"/>
        </w:rPr>
        <w:t xml:space="preserve">  </w:t>
      </w:r>
      <w:r>
        <w:rPr>
          <w:rFonts w:ascii="黑体" w:eastAsia="黑体" w:hAnsi="黑体" w:cs="黑体" w:hint="eastAsia"/>
          <w:color w:val="333333"/>
          <w:sz w:val="32"/>
          <w:shd w:val="clear" w:color="auto" w:fill="FFFFFF"/>
        </w:rPr>
        <w:t>储</w:t>
      </w:r>
      <w:r>
        <w:rPr>
          <w:rFonts w:ascii="黑体" w:eastAsia="黑体" w:hAnsi="黑体" w:cs="黑体" w:hint="eastAsia"/>
          <w:color w:val="333333"/>
          <w:sz w:val="32"/>
          <w:shd w:val="clear" w:color="auto" w:fill="FFFFFF"/>
        </w:rPr>
        <w:t xml:space="preserve">  </w:t>
      </w:r>
      <w:r>
        <w:rPr>
          <w:rFonts w:ascii="黑体" w:eastAsia="黑体" w:hAnsi="黑体" w:cs="黑体" w:hint="eastAsia"/>
          <w:color w:val="333333"/>
          <w:sz w:val="32"/>
          <w:shd w:val="clear" w:color="auto" w:fill="FFFFFF"/>
        </w:rPr>
        <w:t>存</w:t>
      </w:r>
    </w:p>
    <w:p w:rsidR="00465D86" w:rsidRDefault="00465D86">
      <w:pPr>
        <w:pStyle w:val="a6"/>
        <w:widowControl/>
        <w:shd w:val="clear" w:color="auto" w:fill="FFFFFF"/>
        <w:wordWrap w:val="0"/>
        <w:spacing w:beforeAutospacing="0" w:afterAutospacing="0" w:line="600" w:lineRule="exact"/>
        <w:ind w:firstLineChars="200" w:firstLine="640"/>
        <w:jc w:val="both"/>
        <w:rPr>
          <w:rFonts w:ascii="仿宋_GB2312" w:eastAsia="仿宋_GB2312" w:hAnsi="仿宋_GB2312" w:cs="仿宋_GB2312"/>
          <w:color w:val="333333"/>
          <w:sz w:val="32"/>
          <w:shd w:val="clear" w:color="auto" w:fill="FFFFFF"/>
        </w:rPr>
      </w:pPr>
    </w:p>
    <w:p w:rsidR="00465D86" w:rsidRDefault="00C579A8">
      <w:pPr>
        <w:pStyle w:val="a6"/>
        <w:widowControl/>
        <w:shd w:val="clear" w:color="auto" w:fill="FFFFFF"/>
        <w:wordWrap w:val="0"/>
        <w:spacing w:beforeAutospacing="0" w:afterAutospacing="0" w:line="600" w:lineRule="exact"/>
        <w:ind w:firstLineChars="200" w:firstLine="640"/>
        <w:jc w:val="both"/>
        <w:rPr>
          <w:rFonts w:ascii="仿宋_GB2312" w:eastAsia="仿宋_GB2312" w:hAnsi="仿宋_GB2312" w:cs="仿宋_GB2312"/>
          <w:color w:val="333333"/>
          <w:sz w:val="32"/>
        </w:rPr>
      </w:pPr>
      <w:r>
        <w:rPr>
          <w:rFonts w:ascii="黑体" w:eastAsia="黑体" w:hAnsi="黑体" w:cs="黑体" w:hint="eastAsia"/>
          <w:color w:val="333333"/>
          <w:sz w:val="32"/>
          <w:shd w:val="clear" w:color="auto" w:fill="FFFFFF"/>
        </w:rPr>
        <w:t>第十二条</w:t>
      </w:r>
      <w:r>
        <w:rPr>
          <w:rFonts w:ascii="仿宋_GB2312" w:eastAsia="仿宋_GB2312" w:hAnsi="仿宋_GB2312" w:cs="仿宋_GB2312" w:hint="eastAsia"/>
          <w:color w:val="333333"/>
          <w:sz w:val="32"/>
          <w:shd w:val="clear" w:color="auto" w:fill="FFFFFF"/>
        </w:rPr>
        <w:t xml:space="preserve"> </w:t>
      </w:r>
      <w:r>
        <w:rPr>
          <w:rFonts w:ascii="仿宋_GB2312" w:eastAsia="仿宋_GB2312" w:hAnsi="仿宋_GB2312" w:cs="仿宋_GB2312" w:hint="eastAsia"/>
          <w:color w:val="333333"/>
          <w:sz w:val="32"/>
          <w:shd w:val="clear" w:color="auto" w:fill="FFFFFF"/>
        </w:rPr>
        <w:t>区</w:t>
      </w:r>
      <w:r>
        <w:rPr>
          <w:rFonts w:ascii="仿宋_GB2312" w:eastAsia="仿宋_GB2312" w:hAnsi="仿宋_GB2312" w:cs="仿宋_GB2312" w:hint="eastAsia"/>
          <w:color w:val="333333"/>
          <w:sz w:val="32"/>
          <w:shd w:val="clear" w:color="auto" w:fill="FFFFFF"/>
        </w:rPr>
        <w:t>粮食行政管理部门按照布局合理、节约成本和便于监管的原则确定承储单位。承储单位应当具备下列条件：</w:t>
      </w:r>
    </w:p>
    <w:p w:rsidR="00465D86" w:rsidRDefault="00C579A8">
      <w:pPr>
        <w:pStyle w:val="a6"/>
        <w:widowControl/>
        <w:shd w:val="clear" w:color="auto" w:fill="FFFFFF"/>
        <w:wordWrap w:val="0"/>
        <w:spacing w:beforeAutospacing="0" w:afterAutospacing="0" w:line="600" w:lineRule="exact"/>
        <w:ind w:firstLineChars="200" w:firstLine="640"/>
        <w:jc w:val="both"/>
        <w:rPr>
          <w:rFonts w:ascii="仿宋_GB2312" w:eastAsia="仿宋_GB2312" w:hAnsi="仿宋_GB2312" w:cs="仿宋_GB2312"/>
          <w:color w:val="333333"/>
          <w:sz w:val="32"/>
        </w:rPr>
      </w:pPr>
      <w:r>
        <w:rPr>
          <w:rFonts w:ascii="仿宋_GB2312" w:eastAsia="仿宋_GB2312" w:hAnsi="仿宋_GB2312" w:cs="仿宋_GB2312" w:hint="eastAsia"/>
          <w:color w:val="333333"/>
          <w:sz w:val="32"/>
          <w:shd w:val="clear" w:color="auto" w:fill="FFFFFF"/>
        </w:rPr>
        <w:t>（一）仓（罐）</w:t>
      </w:r>
      <w:proofErr w:type="gramStart"/>
      <w:r>
        <w:rPr>
          <w:rFonts w:ascii="仿宋_GB2312" w:eastAsia="仿宋_GB2312" w:hAnsi="仿宋_GB2312" w:cs="仿宋_GB2312" w:hint="eastAsia"/>
          <w:color w:val="333333"/>
          <w:sz w:val="32"/>
          <w:shd w:val="clear" w:color="auto" w:fill="FFFFFF"/>
        </w:rPr>
        <w:t>容规模</w:t>
      </w:r>
      <w:proofErr w:type="gramEnd"/>
      <w:r>
        <w:rPr>
          <w:rFonts w:ascii="仿宋_GB2312" w:eastAsia="仿宋_GB2312" w:hAnsi="仿宋_GB2312" w:cs="仿宋_GB2312" w:hint="eastAsia"/>
          <w:color w:val="333333"/>
          <w:sz w:val="32"/>
          <w:shd w:val="clear" w:color="auto" w:fill="FFFFFF"/>
        </w:rPr>
        <w:t>达到</w:t>
      </w:r>
      <w:r>
        <w:rPr>
          <w:rFonts w:ascii="仿宋_GB2312" w:eastAsia="仿宋_GB2312" w:hAnsi="仿宋_GB2312" w:cs="仿宋_GB2312" w:hint="eastAsia"/>
          <w:color w:val="333333"/>
          <w:sz w:val="32"/>
          <w:shd w:val="clear" w:color="auto" w:fill="FFFFFF"/>
        </w:rPr>
        <w:t>区</w:t>
      </w:r>
      <w:r>
        <w:rPr>
          <w:rFonts w:ascii="仿宋_GB2312" w:eastAsia="仿宋_GB2312" w:hAnsi="仿宋_GB2312" w:cs="仿宋_GB2312" w:hint="eastAsia"/>
          <w:color w:val="333333"/>
          <w:sz w:val="32"/>
          <w:shd w:val="clear" w:color="auto" w:fill="FFFFFF"/>
        </w:rPr>
        <w:t>级储备粮安全储存的规模，储</w:t>
      </w:r>
      <w:r>
        <w:rPr>
          <w:rFonts w:ascii="仿宋_GB2312" w:eastAsia="仿宋_GB2312" w:hAnsi="仿宋_GB2312" w:cs="仿宋_GB2312" w:hint="eastAsia"/>
          <w:color w:val="333333"/>
          <w:sz w:val="32"/>
          <w:shd w:val="clear" w:color="auto" w:fill="FFFFFF"/>
        </w:rPr>
        <w:t>存</w:t>
      </w:r>
      <w:r>
        <w:rPr>
          <w:rFonts w:ascii="仿宋_GB2312" w:eastAsia="仿宋_GB2312" w:hAnsi="仿宋_GB2312" w:cs="仿宋_GB2312" w:hint="eastAsia"/>
          <w:color w:val="333333"/>
          <w:sz w:val="32"/>
          <w:shd w:val="clear" w:color="auto" w:fill="FFFFFF"/>
        </w:rPr>
        <w:t>条件符合国家标准和技术规范；</w:t>
      </w:r>
    </w:p>
    <w:p w:rsidR="00465D86" w:rsidRDefault="00C579A8">
      <w:pPr>
        <w:pStyle w:val="a6"/>
        <w:widowControl/>
        <w:shd w:val="clear" w:color="auto" w:fill="FFFFFF"/>
        <w:wordWrap w:val="0"/>
        <w:spacing w:beforeAutospacing="0" w:afterAutospacing="0" w:line="600" w:lineRule="exact"/>
        <w:ind w:firstLineChars="200" w:firstLine="640"/>
        <w:jc w:val="both"/>
        <w:rPr>
          <w:rFonts w:ascii="仿宋_GB2312" w:eastAsia="仿宋_GB2312" w:hAnsi="仿宋_GB2312" w:cs="仿宋_GB2312"/>
          <w:color w:val="333333"/>
          <w:sz w:val="32"/>
        </w:rPr>
      </w:pPr>
      <w:r>
        <w:rPr>
          <w:rFonts w:ascii="仿宋_GB2312" w:eastAsia="仿宋_GB2312" w:hAnsi="仿宋_GB2312" w:cs="仿宋_GB2312" w:hint="eastAsia"/>
          <w:color w:val="333333"/>
          <w:sz w:val="32"/>
          <w:shd w:val="clear" w:color="auto" w:fill="FFFFFF"/>
        </w:rPr>
        <w:lastRenderedPageBreak/>
        <w:t>（二）具有与粮食储存功能、仓（罐）型、进出方式、品种、周期等相适应的仓储设备；</w:t>
      </w:r>
    </w:p>
    <w:p w:rsidR="00465D86" w:rsidRDefault="00C579A8">
      <w:pPr>
        <w:pStyle w:val="a6"/>
        <w:widowControl/>
        <w:shd w:val="clear" w:color="auto" w:fill="FFFFFF"/>
        <w:wordWrap w:val="0"/>
        <w:spacing w:beforeAutospacing="0" w:afterAutospacing="0" w:line="600" w:lineRule="exact"/>
        <w:ind w:firstLineChars="200" w:firstLine="640"/>
        <w:jc w:val="both"/>
        <w:rPr>
          <w:rFonts w:ascii="仿宋_GB2312" w:eastAsia="仿宋_GB2312" w:hAnsi="仿宋_GB2312" w:cs="仿宋_GB2312"/>
          <w:color w:val="333333"/>
          <w:sz w:val="32"/>
        </w:rPr>
      </w:pPr>
      <w:r>
        <w:rPr>
          <w:rFonts w:ascii="仿宋_GB2312" w:eastAsia="仿宋_GB2312" w:hAnsi="仿宋_GB2312" w:cs="仿宋_GB2312" w:hint="eastAsia"/>
          <w:color w:val="333333"/>
          <w:sz w:val="32"/>
          <w:shd w:val="clear" w:color="auto" w:fill="FFFFFF"/>
        </w:rPr>
        <w:t>（三）具备粮食储存安全需要的智能化仓储设施和信息化管理技术；</w:t>
      </w:r>
    </w:p>
    <w:p w:rsidR="00465D86" w:rsidRDefault="00C579A8">
      <w:pPr>
        <w:pStyle w:val="a6"/>
        <w:widowControl/>
        <w:shd w:val="clear" w:color="auto" w:fill="FFFFFF"/>
        <w:wordWrap w:val="0"/>
        <w:spacing w:beforeAutospacing="0" w:afterAutospacing="0" w:line="600" w:lineRule="exact"/>
        <w:ind w:firstLineChars="200" w:firstLine="640"/>
        <w:jc w:val="both"/>
        <w:rPr>
          <w:rFonts w:ascii="仿宋_GB2312" w:eastAsia="仿宋_GB2312" w:hAnsi="仿宋_GB2312" w:cs="仿宋_GB2312"/>
          <w:color w:val="333333"/>
          <w:sz w:val="32"/>
        </w:rPr>
      </w:pPr>
      <w:r>
        <w:rPr>
          <w:rFonts w:ascii="仿宋_GB2312" w:eastAsia="仿宋_GB2312" w:hAnsi="仿宋_GB2312" w:cs="仿宋_GB2312" w:hint="eastAsia"/>
          <w:color w:val="333333"/>
          <w:sz w:val="32"/>
          <w:shd w:val="clear" w:color="auto" w:fill="FFFFFF"/>
        </w:rPr>
        <w:t>（四）具有符合国家标准的粮食常规质量、储存品质及食品安全指标检验的仪器和场所；</w:t>
      </w:r>
    </w:p>
    <w:p w:rsidR="00465D86" w:rsidRDefault="00C579A8">
      <w:pPr>
        <w:pStyle w:val="a6"/>
        <w:widowControl/>
        <w:shd w:val="clear" w:color="auto" w:fill="FFFFFF"/>
        <w:wordWrap w:val="0"/>
        <w:spacing w:beforeAutospacing="0" w:afterAutospacing="0" w:line="600" w:lineRule="exact"/>
        <w:ind w:firstLineChars="200" w:firstLine="640"/>
        <w:jc w:val="both"/>
        <w:rPr>
          <w:rFonts w:ascii="仿宋_GB2312" w:eastAsia="仿宋_GB2312" w:hAnsi="仿宋_GB2312" w:cs="仿宋_GB2312"/>
          <w:color w:val="333333"/>
          <w:sz w:val="32"/>
        </w:rPr>
      </w:pPr>
      <w:r>
        <w:rPr>
          <w:rFonts w:ascii="仿宋_GB2312" w:eastAsia="仿宋_GB2312" w:hAnsi="仿宋_GB2312" w:cs="仿宋_GB2312" w:hint="eastAsia"/>
          <w:color w:val="333333"/>
          <w:sz w:val="32"/>
          <w:shd w:val="clear" w:color="auto" w:fill="FFFFFF"/>
        </w:rPr>
        <w:t>（五）具有经过专业培训合格的粮油保管员、粮油质量检验员、特种作业人员等管理技术人员；</w:t>
      </w:r>
    </w:p>
    <w:p w:rsidR="00465D86" w:rsidRDefault="00C579A8">
      <w:pPr>
        <w:pStyle w:val="a6"/>
        <w:widowControl/>
        <w:shd w:val="clear" w:color="auto" w:fill="FFFFFF"/>
        <w:wordWrap w:val="0"/>
        <w:spacing w:beforeAutospacing="0" w:afterAutospacing="0" w:line="600" w:lineRule="exact"/>
        <w:ind w:firstLineChars="200" w:firstLine="640"/>
        <w:jc w:val="both"/>
        <w:rPr>
          <w:rFonts w:ascii="仿宋_GB2312" w:eastAsia="仿宋_GB2312" w:hAnsi="仿宋_GB2312" w:cs="仿宋_GB2312"/>
          <w:color w:val="333333"/>
          <w:sz w:val="32"/>
        </w:rPr>
      </w:pPr>
      <w:r>
        <w:rPr>
          <w:rFonts w:ascii="仿宋_GB2312" w:eastAsia="仿宋_GB2312" w:hAnsi="仿宋_GB2312" w:cs="仿宋_GB2312" w:hint="eastAsia"/>
          <w:color w:val="333333"/>
          <w:sz w:val="32"/>
          <w:shd w:val="clear" w:color="auto" w:fill="FFFFFF"/>
        </w:rPr>
        <w:t>（六）运营管理和信誉良好，无违法运营记录；</w:t>
      </w:r>
    </w:p>
    <w:p w:rsidR="00465D86" w:rsidRDefault="00C579A8">
      <w:pPr>
        <w:pStyle w:val="a6"/>
        <w:widowControl/>
        <w:shd w:val="clear" w:color="auto" w:fill="FFFFFF"/>
        <w:wordWrap w:val="0"/>
        <w:spacing w:beforeAutospacing="0" w:afterAutospacing="0" w:line="600" w:lineRule="exact"/>
        <w:ind w:firstLineChars="200" w:firstLine="640"/>
        <w:jc w:val="both"/>
        <w:rPr>
          <w:rFonts w:ascii="仿宋_GB2312" w:eastAsia="仿宋_GB2312" w:hAnsi="仿宋_GB2312" w:cs="仿宋_GB2312"/>
          <w:color w:val="333333"/>
          <w:sz w:val="32"/>
        </w:rPr>
      </w:pPr>
      <w:r>
        <w:rPr>
          <w:rFonts w:ascii="仿宋_GB2312" w:eastAsia="仿宋_GB2312" w:hAnsi="仿宋_GB2312" w:cs="仿宋_GB2312" w:hint="eastAsia"/>
          <w:color w:val="333333"/>
          <w:sz w:val="32"/>
          <w:shd w:val="clear" w:color="auto" w:fill="FFFFFF"/>
        </w:rPr>
        <w:t>（七）法律、法规、规章规定的其他条件。</w:t>
      </w:r>
    </w:p>
    <w:p w:rsidR="00465D86" w:rsidRDefault="00C579A8">
      <w:pPr>
        <w:pStyle w:val="a6"/>
        <w:widowControl/>
        <w:shd w:val="clear" w:color="auto" w:fill="FFFFFF"/>
        <w:wordWrap w:val="0"/>
        <w:spacing w:beforeAutospacing="0" w:afterAutospacing="0" w:line="600" w:lineRule="exact"/>
        <w:ind w:firstLineChars="200" w:firstLine="640"/>
        <w:jc w:val="both"/>
        <w:rPr>
          <w:rFonts w:ascii="仿宋_GB2312" w:eastAsia="仿宋_GB2312" w:hAnsi="仿宋_GB2312" w:cs="仿宋_GB2312"/>
          <w:color w:val="333333"/>
          <w:sz w:val="32"/>
        </w:rPr>
      </w:pPr>
      <w:r>
        <w:rPr>
          <w:rFonts w:ascii="黑体" w:eastAsia="黑体" w:hAnsi="黑体" w:cs="黑体" w:hint="eastAsia"/>
          <w:color w:val="333333"/>
          <w:sz w:val="32"/>
          <w:shd w:val="clear" w:color="auto" w:fill="FFFFFF"/>
        </w:rPr>
        <w:t>第十三条</w:t>
      </w:r>
      <w:r>
        <w:rPr>
          <w:rFonts w:ascii="仿宋_GB2312" w:eastAsia="仿宋_GB2312" w:hAnsi="仿宋_GB2312" w:cs="仿宋_GB2312" w:hint="eastAsia"/>
          <w:color w:val="333333"/>
          <w:sz w:val="32"/>
          <w:shd w:val="clear" w:color="auto" w:fill="FFFFFF"/>
        </w:rPr>
        <w:t xml:space="preserve"> </w:t>
      </w:r>
      <w:r>
        <w:rPr>
          <w:rFonts w:ascii="仿宋_GB2312" w:eastAsia="仿宋_GB2312" w:hAnsi="仿宋_GB2312" w:cs="仿宋_GB2312" w:hint="eastAsia"/>
          <w:color w:val="333333"/>
          <w:sz w:val="32"/>
          <w:shd w:val="clear" w:color="auto" w:fill="FFFFFF"/>
        </w:rPr>
        <w:t>承储单位应当遵守下列规定：</w:t>
      </w:r>
    </w:p>
    <w:p w:rsidR="00465D86" w:rsidRDefault="00C579A8">
      <w:pPr>
        <w:pStyle w:val="a6"/>
        <w:widowControl/>
        <w:shd w:val="clear" w:color="auto" w:fill="FFFFFF"/>
        <w:wordWrap w:val="0"/>
        <w:spacing w:beforeAutospacing="0" w:afterAutospacing="0" w:line="600" w:lineRule="exact"/>
        <w:ind w:firstLineChars="200" w:firstLine="640"/>
        <w:jc w:val="both"/>
        <w:rPr>
          <w:rFonts w:ascii="仿宋_GB2312" w:eastAsia="仿宋_GB2312" w:hAnsi="仿宋_GB2312" w:cs="仿宋_GB2312"/>
          <w:color w:val="333333"/>
          <w:sz w:val="32"/>
          <w:shd w:val="clear" w:color="auto" w:fill="FFFFFF"/>
        </w:rPr>
      </w:pPr>
      <w:r>
        <w:rPr>
          <w:rFonts w:ascii="仿宋_GB2312" w:eastAsia="仿宋_GB2312" w:hAnsi="仿宋_GB2312" w:cs="仿宋_GB2312" w:hint="eastAsia"/>
          <w:color w:val="333333"/>
          <w:sz w:val="32"/>
          <w:shd w:val="clear" w:color="auto" w:fill="FFFFFF"/>
        </w:rPr>
        <w:t>（一）执行储备粮管理法律、法规、规章，遵守国家标准、技术规范和</w:t>
      </w:r>
      <w:r>
        <w:rPr>
          <w:rFonts w:ascii="仿宋_GB2312" w:eastAsia="仿宋_GB2312" w:hAnsi="仿宋_GB2312" w:cs="仿宋_GB2312" w:hint="eastAsia"/>
          <w:color w:val="333333"/>
          <w:sz w:val="32"/>
          <w:shd w:val="clear" w:color="auto" w:fill="FFFFFF"/>
        </w:rPr>
        <w:t>区</w:t>
      </w:r>
      <w:r>
        <w:rPr>
          <w:rFonts w:ascii="仿宋_GB2312" w:eastAsia="仿宋_GB2312" w:hAnsi="仿宋_GB2312" w:cs="仿宋_GB2312" w:hint="eastAsia"/>
          <w:color w:val="333333"/>
          <w:sz w:val="32"/>
          <w:shd w:val="clear" w:color="auto" w:fill="FFFFFF"/>
        </w:rPr>
        <w:t>级储备粮管理的各项制度；</w:t>
      </w:r>
    </w:p>
    <w:p w:rsidR="00465D86" w:rsidRDefault="00C579A8">
      <w:pPr>
        <w:pStyle w:val="a6"/>
        <w:widowControl/>
        <w:shd w:val="clear" w:color="auto" w:fill="FFFFFF"/>
        <w:wordWrap w:val="0"/>
        <w:spacing w:beforeAutospacing="0" w:afterAutospacing="0" w:line="600" w:lineRule="exact"/>
        <w:ind w:firstLineChars="200" w:firstLine="640"/>
        <w:jc w:val="both"/>
        <w:rPr>
          <w:rFonts w:ascii="仿宋_GB2312" w:eastAsia="仿宋_GB2312" w:hAnsi="仿宋_GB2312" w:cs="仿宋_GB2312"/>
          <w:color w:val="333333"/>
          <w:sz w:val="32"/>
          <w:shd w:val="clear" w:color="auto" w:fill="FFFFFF"/>
        </w:rPr>
      </w:pPr>
      <w:r>
        <w:rPr>
          <w:rFonts w:ascii="仿宋_GB2312" w:eastAsia="仿宋_GB2312" w:hAnsi="仿宋_GB2312" w:cs="仿宋_GB2312" w:hint="eastAsia"/>
          <w:color w:val="333333"/>
          <w:sz w:val="32"/>
          <w:shd w:val="clear" w:color="auto" w:fill="FFFFFF"/>
        </w:rPr>
        <w:t>（二）保证入库的</w:t>
      </w:r>
      <w:r>
        <w:rPr>
          <w:rFonts w:ascii="仿宋_GB2312" w:eastAsia="仿宋_GB2312" w:hAnsi="仿宋_GB2312" w:cs="仿宋_GB2312" w:hint="eastAsia"/>
          <w:color w:val="333333"/>
          <w:sz w:val="32"/>
          <w:shd w:val="clear" w:color="auto" w:fill="FFFFFF"/>
        </w:rPr>
        <w:t>区</w:t>
      </w:r>
      <w:r>
        <w:rPr>
          <w:rFonts w:ascii="仿宋_GB2312" w:eastAsia="仿宋_GB2312" w:hAnsi="仿宋_GB2312" w:cs="仿宋_GB2312" w:hint="eastAsia"/>
          <w:color w:val="333333"/>
          <w:sz w:val="32"/>
          <w:shd w:val="clear" w:color="auto" w:fill="FFFFFF"/>
        </w:rPr>
        <w:t>级储备粮达到收购、轮换计划规定的质量等级，并符合国家规定的常规质量、储存品质和食品安全指标；</w:t>
      </w:r>
    </w:p>
    <w:p w:rsidR="00465D86" w:rsidRDefault="00C579A8">
      <w:pPr>
        <w:pStyle w:val="a6"/>
        <w:widowControl/>
        <w:shd w:val="clear" w:color="auto" w:fill="FFFFFF"/>
        <w:wordWrap w:val="0"/>
        <w:spacing w:beforeAutospacing="0" w:afterAutospacing="0" w:line="600" w:lineRule="exact"/>
        <w:ind w:firstLineChars="200" w:firstLine="640"/>
        <w:jc w:val="both"/>
        <w:rPr>
          <w:rFonts w:ascii="仿宋_GB2312" w:eastAsia="仿宋_GB2312" w:hAnsi="仿宋_GB2312" w:cs="仿宋_GB2312"/>
          <w:color w:val="333333"/>
          <w:sz w:val="32"/>
          <w:shd w:val="clear" w:color="auto" w:fill="FFFFFF"/>
        </w:rPr>
      </w:pPr>
      <w:r>
        <w:rPr>
          <w:rFonts w:ascii="仿宋_GB2312" w:eastAsia="仿宋_GB2312" w:hAnsi="仿宋_GB2312" w:cs="仿宋_GB2312" w:hint="eastAsia"/>
          <w:color w:val="333333"/>
          <w:sz w:val="32"/>
          <w:shd w:val="clear" w:color="auto" w:fill="FFFFFF"/>
        </w:rPr>
        <w:t>(</w:t>
      </w:r>
      <w:r>
        <w:rPr>
          <w:rFonts w:ascii="仿宋_GB2312" w:eastAsia="仿宋_GB2312" w:hAnsi="仿宋_GB2312" w:cs="仿宋_GB2312" w:hint="eastAsia"/>
          <w:color w:val="333333"/>
          <w:sz w:val="32"/>
          <w:shd w:val="clear" w:color="auto" w:fill="FFFFFF"/>
        </w:rPr>
        <w:t>三）实行专仓储存、专人保管、专账记载，保证</w:t>
      </w:r>
      <w:r>
        <w:rPr>
          <w:rFonts w:ascii="仿宋_GB2312" w:eastAsia="仿宋_GB2312" w:hAnsi="仿宋_GB2312" w:cs="仿宋_GB2312" w:hint="eastAsia"/>
          <w:color w:val="333333"/>
          <w:sz w:val="32"/>
          <w:shd w:val="clear" w:color="auto" w:fill="FFFFFF"/>
        </w:rPr>
        <w:t>区</w:t>
      </w:r>
      <w:r>
        <w:rPr>
          <w:rFonts w:ascii="仿宋_GB2312" w:eastAsia="仿宋_GB2312" w:hAnsi="仿宋_GB2312" w:cs="仿宋_GB2312" w:hint="eastAsia"/>
          <w:color w:val="333333"/>
          <w:sz w:val="32"/>
          <w:shd w:val="clear" w:color="auto" w:fill="FFFFFF"/>
        </w:rPr>
        <w:t>级储备粮账实相符、账</w:t>
      </w:r>
      <w:proofErr w:type="gramStart"/>
      <w:r>
        <w:rPr>
          <w:rFonts w:ascii="仿宋_GB2312" w:eastAsia="仿宋_GB2312" w:hAnsi="仿宋_GB2312" w:cs="仿宋_GB2312" w:hint="eastAsia"/>
          <w:color w:val="333333"/>
          <w:sz w:val="32"/>
          <w:shd w:val="clear" w:color="auto" w:fill="FFFFFF"/>
        </w:rPr>
        <w:t>账</w:t>
      </w:r>
      <w:proofErr w:type="gramEnd"/>
      <w:r>
        <w:rPr>
          <w:rFonts w:ascii="仿宋_GB2312" w:eastAsia="仿宋_GB2312" w:hAnsi="仿宋_GB2312" w:cs="仿宋_GB2312" w:hint="eastAsia"/>
          <w:color w:val="333333"/>
          <w:sz w:val="32"/>
          <w:shd w:val="clear" w:color="auto" w:fill="FFFFFF"/>
        </w:rPr>
        <w:t>相符，数量真实、质量良好、储存安全；</w:t>
      </w:r>
    </w:p>
    <w:p w:rsidR="00465D86" w:rsidRDefault="00C579A8">
      <w:pPr>
        <w:pStyle w:val="a6"/>
        <w:widowControl/>
        <w:shd w:val="clear" w:color="auto" w:fill="FFFFFF"/>
        <w:wordWrap w:val="0"/>
        <w:spacing w:beforeAutospacing="0" w:afterAutospacing="0" w:line="600" w:lineRule="exact"/>
        <w:ind w:firstLineChars="200" w:firstLine="640"/>
        <w:jc w:val="both"/>
        <w:rPr>
          <w:rFonts w:ascii="仿宋_GB2312" w:eastAsia="仿宋_GB2312" w:hAnsi="仿宋_GB2312" w:cs="仿宋_GB2312"/>
          <w:color w:val="333333"/>
          <w:sz w:val="32"/>
        </w:rPr>
      </w:pPr>
      <w:r>
        <w:rPr>
          <w:rFonts w:ascii="仿宋_GB2312" w:eastAsia="仿宋_GB2312" w:hAnsi="仿宋_GB2312" w:cs="仿宋_GB2312" w:hint="eastAsia"/>
          <w:color w:val="333333"/>
          <w:sz w:val="32"/>
          <w:shd w:val="clear" w:color="auto" w:fill="FFFFFF"/>
        </w:rPr>
        <w:t>（四）建立储备粮安全和安全生产管理制度，配备必要的人防、物防、技防等安全防护设施；</w:t>
      </w:r>
    </w:p>
    <w:p w:rsidR="00465D86" w:rsidRDefault="00C579A8">
      <w:pPr>
        <w:pStyle w:val="a6"/>
        <w:widowControl/>
        <w:shd w:val="clear" w:color="auto" w:fill="FFFFFF"/>
        <w:wordWrap w:val="0"/>
        <w:spacing w:beforeAutospacing="0" w:afterAutospacing="0" w:line="600" w:lineRule="exact"/>
        <w:ind w:firstLineChars="200" w:firstLine="640"/>
        <w:jc w:val="both"/>
        <w:rPr>
          <w:rFonts w:ascii="仿宋_GB2312" w:eastAsia="仿宋_GB2312" w:hAnsi="仿宋_GB2312" w:cs="仿宋_GB2312"/>
          <w:color w:val="333333"/>
          <w:sz w:val="32"/>
        </w:rPr>
      </w:pPr>
      <w:r>
        <w:rPr>
          <w:rFonts w:ascii="仿宋_GB2312" w:eastAsia="仿宋_GB2312" w:hAnsi="仿宋_GB2312" w:cs="仿宋_GB2312" w:hint="eastAsia"/>
          <w:color w:val="333333"/>
          <w:sz w:val="32"/>
          <w:shd w:val="clear" w:color="auto" w:fill="FFFFFF"/>
        </w:rPr>
        <w:lastRenderedPageBreak/>
        <w:t>（五）对储存管理状况按规定进行检查，发现问题及时处理；</w:t>
      </w:r>
    </w:p>
    <w:p w:rsidR="00465D86" w:rsidRDefault="00C579A8">
      <w:pPr>
        <w:pStyle w:val="a6"/>
        <w:widowControl/>
        <w:shd w:val="clear" w:color="auto" w:fill="FFFFFF"/>
        <w:wordWrap w:val="0"/>
        <w:spacing w:beforeAutospacing="0" w:afterAutospacing="0" w:line="600" w:lineRule="exact"/>
        <w:ind w:firstLineChars="200" w:firstLine="640"/>
        <w:jc w:val="both"/>
        <w:rPr>
          <w:rFonts w:ascii="仿宋_GB2312" w:eastAsia="仿宋_GB2312" w:hAnsi="仿宋_GB2312" w:cs="仿宋_GB2312"/>
          <w:color w:val="333333"/>
          <w:sz w:val="32"/>
        </w:rPr>
      </w:pPr>
      <w:r>
        <w:rPr>
          <w:rFonts w:ascii="仿宋_GB2312" w:eastAsia="仿宋_GB2312" w:hAnsi="仿宋_GB2312" w:cs="仿宋_GB2312" w:hint="eastAsia"/>
          <w:color w:val="333333"/>
          <w:sz w:val="32"/>
          <w:shd w:val="clear" w:color="auto" w:fill="FFFFFF"/>
        </w:rPr>
        <w:t>（六）法律、法规、规章</w:t>
      </w:r>
      <w:r>
        <w:rPr>
          <w:rFonts w:cs="仿宋" w:hint="eastAsia"/>
          <w:color w:val="000000"/>
          <w:sz w:val="32"/>
          <w:u w:color="FFFFFF"/>
        </w:rPr>
        <w:t>禁止的</w:t>
      </w:r>
      <w:r>
        <w:rPr>
          <w:rFonts w:ascii="仿宋_GB2312" w:eastAsia="仿宋_GB2312" w:hAnsi="仿宋_GB2312" w:cs="仿宋_GB2312" w:hint="eastAsia"/>
          <w:color w:val="333333"/>
          <w:sz w:val="32"/>
          <w:shd w:val="clear" w:color="auto" w:fill="FFFFFF"/>
        </w:rPr>
        <w:t>其他规定。</w:t>
      </w:r>
    </w:p>
    <w:p w:rsidR="00465D86" w:rsidRDefault="00C579A8">
      <w:pPr>
        <w:pStyle w:val="a6"/>
        <w:widowControl/>
        <w:shd w:val="clear" w:color="auto" w:fill="FFFFFF"/>
        <w:wordWrap w:val="0"/>
        <w:spacing w:beforeAutospacing="0" w:afterAutospacing="0" w:line="600" w:lineRule="exact"/>
        <w:ind w:firstLineChars="200" w:firstLine="640"/>
        <w:jc w:val="both"/>
        <w:rPr>
          <w:rFonts w:ascii="仿宋_GB2312" w:eastAsia="仿宋_GB2312" w:hAnsi="仿宋_GB2312" w:cs="仿宋_GB2312"/>
          <w:color w:val="333333"/>
          <w:sz w:val="32"/>
        </w:rPr>
      </w:pPr>
      <w:r>
        <w:rPr>
          <w:rFonts w:ascii="黑体" w:eastAsia="黑体" w:hAnsi="黑体" w:cs="黑体" w:hint="eastAsia"/>
          <w:color w:val="333333"/>
          <w:sz w:val="32"/>
          <w:shd w:val="clear" w:color="auto" w:fill="FFFFFF"/>
        </w:rPr>
        <w:t>第十四条</w:t>
      </w:r>
      <w:r>
        <w:rPr>
          <w:rFonts w:ascii="仿宋_GB2312" w:eastAsia="仿宋_GB2312" w:hAnsi="仿宋_GB2312" w:cs="仿宋_GB2312" w:hint="eastAsia"/>
          <w:color w:val="333333"/>
          <w:sz w:val="32"/>
          <w:shd w:val="clear" w:color="auto" w:fill="FFFFFF"/>
        </w:rPr>
        <w:t xml:space="preserve"> </w:t>
      </w:r>
      <w:r>
        <w:rPr>
          <w:rFonts w:ascii="仿宋_GB2312" w:eastAsia="仿宋_GB2312" w:hAnsi="仿宋_GB2312" w:cs="仿宋_GB2312" w:hint="eastAsia"/>
          <w:color w:val="333333"/>
          <w:sz w:val="32"/>
          <w:shd w:val="clear" w:color="auto" w:fill="FFFFFF"/>
        </w:rPr>
        <w:t>承储单位不得有下列行为：</w:t>
      </w:r>
    </w:p>
    <w:p w:rsidR="00465D86" w:rsidRDefault="00C579A8">
      <w:pPr>
        <w:pStyle w:val="a6"/>
        <w:widowControl/>
        <w:shd w:val="clear" w:color="auto" w:fill="FFFFFF"/>
        <w:wordWrap w:val="0"/>
        <w:spacing w:beforeAutospacing="0" w:afterAutospacing="0" w:line="600" w:lineRule="exact"/>
        <w:ind w:firstLineChars="200" w:firstLine="640"/>
        <w:jc w:val="both"/>
        <w:rPr>
          <w:rFonts w:ascii="仿宋_GB2312" w:eastAsia="仿宋_GB2312" w:hAnsi="仿宋_GB2312" w:cs="仿宋_GB2312"/>
          <w:color w:val="333333"/>
          <w:sz w:val="32"/>
        </w:rPr>
      </w:pPr>
      <w:r>
        <w:rPr>
          <w:rFonts w:ascii="仿宋_GB2312" w:eastAsia="仿宋_GB2312" w:hAnsi="仿宋_GB2312" w:cs="仿宋_GB2312" w:hint="eastAsia"/>
          <w:color w:val="333333"/>
          <w:sz w:val="32"/>
          <w:shd w:val="clear" w:color="auto" w:fill="FFFFFF"/>
        </w:rPr>
        <w:t>（一）虚报粮食收储数量；</w:t>
      </w:r>
    </w:p>
    <w:p w:rsidR="00465D86" w:rsidRDefault="00C579A8">
      <w:pPr>
        <w:pStyle w:val="a6"/>
        <w:widowControl/>
        <w:shd w:val="clear" w:color="auto" w:fill="FFFFFF"/>
        <w:wordWrap w:val="0"/>
        <w:spacing w:beforeAutospacing="0" w:afterAutospacing="0" w:line="600" w:lineRule="exact"/>
        <w:ind w:firstLineChars="200" w:firstLine="640"/>
        <w:jc w:val="both"/>
        <w:rPr>
          <w:rFonts w:ascii="仿宋_GB2312" w:eastAsia="仿宋_GB2312" w:hAnsi="仿宋_GB2312" w:cs="仿宋_GB2312"/>
          <w:color w:val="333333"/>
          <w:sz w:val="32"/>
        </w:rPr>
      </w:pPr>
      <w:r>
        <w:rPr>
          <w:rFonts w:ascii="仿宋_GB2312" w:eastAsia="仿宋_GB2312" w:hAnsi="仿宋_GB2312" w:cs="仿宋_GB2312" w:hint="eastAsia"/>
          <w:color w:val="333333"/>
          <w:sz w:val="32"/>
          <w:shd w:val="clear" w:color="auto" w:fill="FFFFFF"/>
        </w:rPr>
        <w:t>（二）通过以陈顶新、以次充好、低收高转、虚假购销、虚假轮换、违规倒卖等方式，套取粮食价差和财政补贴，骗取信贷资金和</w:t>
      </w:r>
      <w:r>
        <w:rPr>
          <w:rFonts w:ascii="仿宋_GB2312" w:eastAsia="仿宋_GB2312" w:hAnsi="仿宋_GB2312" w:cs="仿宋_GB2312" w:hint="eastAsia"/>
          <w:color w:val="333333"/>
          <w:sz w:val="32"/>
          <w:shd w:val="clear" w:color="auto" w:fill="FFFFFF"/>
        </w:rPr>
        <w:t>区</w:t>
      </w:r>
      <w:r>
        <w:rPr>
          <w:rFonts w:ascii="仿宋_GB2312" w:eastAsia="仿宋_GB2312" w:hAnsi="仿宋_GB2312" w:cs="仿宋_GB2312" w:hint="eastAsia"/>
          <w:color w:val="333333"/>
          <w:sz w:val="32"/>
          <w:shd w:val="clear" w:color="auto" w:fill="FFFFFF"/>
        </w:rPr>
        <w:t>级储备粮基金；</w:t>
      </w:r>
    </w:p>
    <w:p w:rsidR="00465D86" w:rsidRDefault="00C579A8">
      <w:pPr>
        <w:pStyle w:val="a6"/>
        <w:widowControl/>
        <w:shd w:val="clear" w:color="auto" w:fill="FFFFFF"/>
        <w:wordWrap w:val="0"/>
        <w:spacing w:beforeAutospacing="0" w:afterAutospacing="0" w:line="600" w:lineRule="exact"/>
        <w:ind w:firstLineChars="200" w:firstLine="640"/>
        <w:jc w:val="both"/>
        <w:rPr>
          <w:rFonts w:ascii="仿宋_GB2312" w:eastAsia="仿宋_GB2312" w:hAnsi="仿宋_GB2312" w:cs="仿宋_GB2312"/>
          <w:color w:val="333333"/>
          <w:sz w:val="32"/>
        </w:rPr>
      </w:pPr>
      <w:r>
        <w:rPr>
          <w:rFonts w:ascii="仿宋_GB2312" w:eastAsia="仿宋_GB2312" w:hAnsi="仿宋_GB2312" w:cs="仿宋_GB2312" w:hint="eastAsia"/>
          <w:color w:val="333333"/>
          <w:sz w:val="32"/>
          <w:shd w:val="clear" w:color="auto" w:fill="FFFFFF"/>
        </w:rPr>
        <w:t>（三）以</w:t>
      </w:r>
      <w:r>
        <w:rPr>
          <w:rFonts w:ascii="仿宋_GB2312" w:eastAsia="仿宋_GB2312" w:hAnsi="仿宋_GB2312" w:cs="仿宋_GB2312" w:hint="eastAsia"/>
          <w:color w:val="333333"/>
          <w:sz w:val="32"/>
          <w:shd w:val="clear" w:color="auto" w:fill="FFFFFF"/>
        </w:rPr>
        <w:t>区</w:t>
      </w:r>
      <w:r>
        <w:rPr>
          <w:rFonts w:ascii="仿宋_GB2312" w:eastAsia="仿宋_GB2312" w:hAnsi="仿宋_GB2312" w:cs="仿宋_GB2312" w:hint="eastAsia"/>
          <w:color w:val="333333"/>
          <w:sz w:val="32"/>
          <w:shd w:val="clear" w:color="auto" w:fill="FFFFFF"/>
        </w:rPr>
        <w:t>级储备粮和储备设施、设备为债务作担保、清偿债务或者进行期货实物交割；</w:t>
      </w:r>
    </w:p>
    <w:p w:rsidR="00465D86" w:rsidRDefault="00C579A8">
      <w:pPr>
        <w:pStyle w:val="a6"/>
        <w:widowControl/>
        <w:shd w:val="clear" w:color="auto" w:fill="FFFFFF"/>
        <w:wordWrap w:val="0"/>
        <w:spacing w:beforeAutospacing="0" w:afterAutospacing="0" w:line="600" w:lineRule="exact"/>
        <w:ind w:firstLineChars="200" w:firstLine="640"/>
        <w:jc w:val="both"/>
        <w:rPr>
          <w:rFonts w:ascii="仿宋_GB2312" w:eastAsia="仿宋_GB2312" w:hAnsi="仿宋_GB2312" w:cs="仿宋_GB2312"/>
          <w:color w:val="333333"/>
          <w:sz w:val="32"/>
        </w:rPr>
      </w:pPr>
      <w:r>
        <w:rPr>
          <w:rFonts w:ascii="仿宋_GB2312" w:eastAsia="仿宋_GB2312" w:hAnsi="仿宋_GB2312" w:cs="仿宋_GB2312" w:hint="eastAsia"/>
          <w:color w:val="333333"/>
          <w:sz w:val="32"/>
          <w:shd w:val="clear" w:color="auto" w:fill="FFFFFF"/>
        </w:rPr>
        <w:t>（四）利用</w:t>
      </w:r>
      <w:r>
        <w:rPr>
          <w:rFonts w:ascii="仿宋_GB2312" w:eastAsia="仿宋_GB2312" w:hAnsi="仿宋_GB2312" w:cs="仿宋_GB2312" w:hint="eastAsia"/>
          <w:color w:val="333333"/>
          <w:sz w:val="32"/>
          <w:shd w:val="clear" w:color="auto" w:fill="FFFFFF"/>
        </w:rPr>
        <w:t>区</w:t>
      </w:r>
      <w:r>
        <w:rPr>
          <w:rFonts w:ascii="仿宋_GB2312" w:eastAsia="仿宋_GB2312" w:hAnsi="仿宋_GB2312" w:cs="仿宋_GB2312" w:hint="eastAsia"/>
          <w:color w:val="333333"/>
          <w:sz w:val="32"/>
          <w:shd w:val="clear" w:color="auto" w:fill="FFFFFF"/>
        </w:rPr>
        <w:t>级储备粮进行除政府委托的政策性任务以外的其他商业经营；</w:t>
      </w:r>
    </w:p>
    <w:p w:rsidR="00465D86" w:rsidRDefault="00C579A8">
      <w:pPr>
        <w:pStyle w:val="a6"/>
        <w:widowControl/>
        <w:shd w:val="clear" w:color="auto" w:fill="FFFFFF"/>
        <w:wordWrap w:val="0"/>
        <w:spacing w:beforeAutospacing="0" w:afterAutospacing="0" w:line="600" w:lineRule="exact"/>
        <w:ind w:firstLineChars="200" w:firstLine="640"/>
        <w:jc w:val="both"/>
        <w:rPr>
          <w:rFonts w:ascii="仿宋_GB2312" w:eastAsia="仿宋_GB2312" w:hAnsi="仿宋_GB2312" w:cs="仿宋_GB2312"/>
          <w:color w:val="333333"/>
          <w:sz w:val="32"/>
        </w:rPr>
      </w:pPr>
      <w:r>
        <w:rPr>
          <w:rFonts w:ascii="仿宋_GB2312" w:eastAsia="仿宋_GB2312" w:hAnsi="仿宋_GB2312" w:cs="仿宋_GB2312" w:hint="eastAsia"/>
          <w:color w:val="333333"/>
          <w:sz w:val="32"/>
          <w:shd w:val="clear" w:color="auto" w:fill="FFFFFF"/>
        </w:rPr>
        <w:t>（五）在</w:t>
      </w:r>
      <w:r>
        <w:rPr>
          <w:rFonts w:ascii="仿宋_GB2312" w:eastAsia="仿宋_GB2312" w:hAnsi="仿宋_GB2312" w:cs="仿宋_GB2312" w:hint="eastAsia"/>
          <w:color w:val="333333"/>
          <w:sz w:val="32"/>
          <w:shd w:val="clear" w:color="auto" w:fill="FFFFFF"/>
        </w:rPr>
        <w:t>区</w:t>
      </w:r>
      <w:r>
        <w:rPr>
          <w:rFonts w:ascii="仿宋_GB2312" w:eastAsia="仿宋_GB2312" w:hAnsi="仿宋_GB2312" w:cs="仿宋_GB2312" w:hint="eastAsia"/>
          <w:color w:val="333333"/>
          <w:sz w:val="32"/>
          <w:shd w:val="clear" w:color="auto" w:fill="FFFFFF"/>
        </w:rPr>
        <w:t>级储备粮出库时掺杂使假、以次充好、调换标的物，拒不执行出库指令或者阻挠出库；</w:t>
      </w:r>
    </w:p>
    <w:p w:rsidR="00465D86" w:rsidRDefault="00C579A8">
      <w:pPr>
        <w:pStyle w:val="a6"/>
        <w:widowControl/>
        <w:shd w:val="clear" w:color="auto" w:fill="FFFFFF"/>
        <w:wordWrap w:val="0"/>
        <w:spacing w:beforeAutospacing="0" w:afterAutospacing="0" w:line="600" w:lineRule="exact"/>
        <w:ind w:firstLineChars="200" w:firstLine="640"/>
        <w:jc w:val="both"/>
        <w:rPr>
          <w:rFonts w:ascii="仿宋_GB2312" w:eastAsia="仿宋_GB2312" w:hAnsi="仿宋_GB2312" w:cs="仿宋_GB2312"/>
          <w:color w:val="333333"/>
          <w:sz w:val="32"/>
        </w:rPr>
      </w:pPr>
      <w:r>
        <w:rPr>
          <w:rFonts w:ascii="仿宋_GB2312" w:eastAsia="仿宋_GB2312" w:hAnsi="仿宋_GB2312" w:cs="仿宋_GB2312" w:hint="eastAsia"/>
          <w:color w:val="333333"/>
          <w:sz w:val="32"/>
          <w:shd w:val="clear" w:color="auto" w:fill="FFFFFF"/>
        </w:rPr>
        <w:t>（六）租仓储存、委托代储；</w:t>
      </w:r>
    </w:p>
    <w:p w:rsidR="00465D86" w:rsidRDefault="00C579A8">
      <w:pPr>
        <w:pStyle w:val="a6"/>
        <w:widowControl/>
        <w:shd w:val="clear" w:color="auto" w:fill="FFFFFF"/>
        <w:wordWrap w:val="0"/>
        <w:spacing w:beforeAutospacing="0" w:afterAutospacing="0" w:line="600" w:lineRule="exact"/>
        <w:ind w:firstLineChars="200" w:firstLine="640"/>
        <w:jc w:val="both"/>
        <w:rPr>
          <w:rFonts w:ascii="仿宋_GB2312" w:eastAsia="仿宋_GB2312" w:hAnsi="仿宋_GB2312" w:cs="仿宋_GB2312"/>
          <w:color w:val="333333"/>
          <w:sz w:val="32"/>
        </w:rPr>
      </w:pPr>
      <w:r>
        <w:rPr>
          <w:rFonts w:ascii="仿宋_GB2312" w:eastAsia="仿宋_GB2312" w:hAnsi="仿宋_GB2312" w:cs="仿宋_GB2312" w:hint="eastAsia"/>
          <w:color w:val="333333"/>
          <w:sz w:val="32"/>
          <w:shd w:val="clear" w:color="auto" w:fill="FFFFFF"/>
        </w:rPr>
        <w:t>（七）擅自串换品种、变更储存库点和仓号；</w:t>
      </w:r>
    </w:p>
    <w:p w:rsidR="00465D86" w:rsidRDefault="00C579A8">
      <w:pPr>
        <w:pStyle w:val="a6"/>
        <w:widowControl/>
        <w:shd w:val="clear" w:color="auto" w:fill="FFFFFF"/>
        <w:wordWrap w:val="0"/>
        <w:spacing w:beforeAutospacing="0" w:afterAutospacing="0" w:line="600" w:lineRule="exact"/>
        <w:ind w:firstLineChars="200" w:firstLine="640"/>
        <w:jc w:val="both"/>
        <w:rPr>
          <w:rFonts w:ascii="仿宋_GB2312" w:eastAsia="仿宋_GB2312" w:hAnsi="仿宋_GB2312" w:cs="仿宋_GB2312"/>
          <w:color w:val="333333"/>
          <w:sz w:val="32"/>
        </w:rPr>
      </w:pPr>
      <w:r>
        <w:rPr>
          <w:rFonts w:ascii="仿宋_GB2312" w:eastAsia="仿宋_GB2312" w:hAnsi="仿宋_GB2312" w:cs="仿宋_GB2312" w:hint="eastAsia"/>
          <w:color w:val="333333"/>
          <w:sz w:val="32"/>
          <w:shd w:val="clear" w:color="auto" w:fill="FFFFFF"/>
        </w:rPr>
        <w:t>（八）因延误轮换或者管理不善造成轻度不宜存、食品安全指标超标；</w:t>
      </w:r>
    </w:p>
    <w:p w:rsidR="00465D86" w:rsidRDefault="00C579A8">
      <w:pPr>
        <w:pStyle w:val="a6"/>
        <w:widowControl/>
        <w:shd w:val="clear" w:color="auto" w:fill="FFFFFF"/>
        <w:wordWrap w:val="0"/>
        <w:spacing w:beforeAutospacing="0" w:afterAutospacing="0" w:line="600" w:lineRule="exact"/>
        <w:ind w:firstLineChars="200" w:firstLine="640"/>
        <w:jc w:val="both"/>
        <w:rPr>
          <w:rFonts w:ascii="仿宋_GB2312" w:eastAsia="仿宋_GB2312" w:hAnsi="仿宋_GB2312" w:cs="仿宋_GB2312"/>
          <w:color w:val="333333"/>
          <w:sz w:val="32"/>
        </w:rPr>
      </w:pPr>
      <w:r>
        <w:rPr>
          <w:rFonts w:ascii="仿宋_GB2312" w:eastAsia="仿宋_GB2312" w:hAnsi="仿宋_GB2312" w:cs="仿宋_GB2312" w:hint="eastAsia"/>
          <w:color w:val="333333"/>
          <w:sz w:val="32"/>
          <w:shd w:val="clear" w:color="auto" w:fill="FFFFFF"/>
        </w:rPr>
        <w:t>（九）法律、法规、规章禁止的其他行为。</w:t>
      </w:r>
    </w:p>
    <w:p w:rsidR="00465D86" w:rsidRDefault="00C579A8">
      <w:pPr>
        <w:pStyle w:val="a6"/>
        <w:widowControl/>
        <w:shd w:val="clear" w:color="auto" w:fill="FFFFFF"/>
        <w:wordWrap w:val="0"/>
        <w:spacing w:beforeAutospacing="0" w:afterAutospacing="0" w:line="600" w:lineRule="exact"/>
        <w:ind w:firstLineChars="200" w:firstLine="640"/>
        <w:jc w:val="both"/>
        <w:rPr>
          <w:rFonts w:ascii="仿宋_GB2312" w:eastAsia="仿宋_GB2312" w:hAnsi="仿宋_GB2312" w:cs="仿宋_GB2312"/>
          <w:color w:val="333333"/>
          <w:sz w:val="32"/>
        </w:rPr>
      </w:pPr>
      <w:r>
        <w:rPr>
          <w:rFonts w:ascii="黑体" w:eastAsia="黑体" w:hAnsi="黑体" w:cs="黑体" w:hint="eastAsia"/>
          <w:color w:val="333333"/>
          <w:sz w:val="32"/>
          <w:shd w:val="clear" w:color="auto" w:fill="FFFFFF"/>
        </w:rPr>
        <w:t>第十五条</w:t>
      </w:r>
      <w:r>
        <w:rPr>
          <w:rFonts w:ascii="仿宋_GB2312" w:eastAsia="仿宋_GB2312" w:hAnsi="仿宋_GB2312" w:cs="仿宋_GB2312" w:hint="eastAsia"/>
          <w:color w:val="333333"/>
          <w:sz w:val="32"/>
          <w:shd w:val="clear" w:color="auto" w:fill="FFFFFF"/>
        </w:rPr>
        <w:t xml:space="preserve"> </w:t>
      </w:r>
      <w:r>
        <w:rPr>
          <w:rFonts w:ascii="仿宋_GB2312" w:eastAsia="仿宋_GB2312" w:hAnsi="仿宋_GB2312" w:cs="仿宋_GB2312" w:hint="eastAsia"/>
          <w:color w:val="333333"/>
          <w:sz w:val="32"/>
          <w:shd w:val="clear" w:color="auto" w:fill="FFFFFF"/>
        </w:rPr>
        <w:t>区</w:t>
      </w:r>
      <w:r>
        <w:rPr>
          <w:rFonts w:ascii="仿宋_GB2312" w:eastAsia="仿宋_GB2312" w:hAnsi="仿宋_GB2312" w:cs="仿宋_GB2312" w:hint="eastAsia"/>
          <w:color w:val="333333"/>
          <w:sz w:val="32"/>
          <w:shd w:val="clear" w:color="auto" w:fill="FFFFFF"/>
        </w:rPr>
        <w:t>级储备粮的轮换应当按照国家规定的交易方式进行，优先轮换库存中接近不宜</w:t>
      </w:r>
      <w:proofErr w:type="gramStart"/>
      <w:r>
        <w:rPr>
          <w:rFonts w:ascii="仿宋_GB2312" w:eastAsia="仿宋_GB2312" w:hAnsi="仿宋_GB2312" w:cs="仿宋_GB2312" w:hint="eastAsia"/>
          <w:color w:val="333333"/>
          <w:sz w:val="32"/>
          <w:shd w:val="clear" w:color="auto" w:fill="FFFFFF"/>
        </w:rPr>
        <w:t>存或者</w:t>
      </w:r>
      <w:proofErr w:type="gramEnd"/>
      <w:r>
        <w:rPr>
          <w:rFonts w:ascii="仿宋_GB2312" w:eastAsia="仿宋_GB2312" w:hAnsi="仿宋_GB2312" w:cs="仿宋_GB2312" w:hint="eastAsia"/>
          <w:color w:val="333333"/>
          <w:sz w:val="32"/>
          <w:shd w:val="clear" w:color="auto" w:fill="FFFFFF"/>
        </w:rPr>
        <w:t>储存时间较长的储备粮。承储单位应当在轮换计划规定的时间内完成</w:t>
      </w:r>
      <w:r>
        <w:rPr>
          <w:rFonts w:ascii="仿宋_GB2312" w:eastAsia="仿宋_GB2312" w:hAnsi="仿宋_GB2312" w:cs="仿宋_GB2312" w:hint="eastAsia"/>
          <w:color w:val="333333"/>
          <w:sz w:val="32"/>
          <w:shd w:val="clear" w:color="auto" w:fill="FFFFFF"/>
        </w:rPr>
        <w:t>区</w:t>
      </w:r>
      <w:r>
        <w:rPr>
          <w:rFonts w:ascii="仿宋_GB2312" w:eastAsia="仿宋_GB2312" w:hAnsi="仿宋_GB2312" w:cs="仿宋_GB2312" w:hint="eastAsia"/>
          <w:color w:val="333333"/>
          <w:sz w:val="32"/>
          <w:shd w:val="clear" w:color="auto" w:fill="FFFFFF"/>
        </w:rPr>
        <w:t>级储</w:t>
      </w:r>
      <w:r>
        <w:rPr>
          <w:rFonts w:ascii="仿宋_GB2312" w:eastAsia="仿宋_GB2312" w:hAnsi="仿宋_GB2312" w:cs="仿宋_GB2312" w:hint="eastAsia"/>
          <w:color w:val="333333"/>
          <w:sz w:val="32"/>
          <w:shd w:val="clear" w:color="auto" w:fill="FFFFFF"/>
        </w:rPr>
        <w:lastRenderedPageBreak/>
        <w:t>备粮轮换，超过规定轮换架空期的，不能享受相应的贷款利息、管理费用等补贴。</w:t>
      </w:r>
    </w:p>
    <w:p w:rsidR="00465D86" w:rsidRDefault="00C579A8">
      <w:pPr>
        <w:pStyle w:val="a6"/>
        <w:widowControl/>
        <w:shd w:val="clear" w:color="auto" w:fill="FFFFFF"/>
        <w:wordWrap w:val="0"/>
        <w:spacing w:beforeAutospacing="0" w:afterAutospacing="0" w:line="600" w:lineRule="exact"/>
        <w:ind w:firstLineChars="200" w:firstLine="640"/>
        <w:jc w:val="both"/>
        <w:rPr>
          <w:rFonts w:ascii="仿宋_GB2312" w:eastAsia="仿宋_GB2312" w:hAnsi="仿宋_GB2312" w:cs="仿宋_GB2312"/>
          <w:color w:val="333333"/>
          <w:sz w:val="32"/>
        </w:rPr>
      </w:pPr>
      <w:r>
        <w:rPr>
          <w:rFonts w:ascii="仿宋_GB2312" w:eastAsia="仿宋_GB2312" w:hAnsi="仿宋_GB2312" w:cs="仿宋_GB2312" w:hint="eastAsia"/>
          <w:color w:val="333333"/>
          <w:sz w:val="32"/>
          <w:shd w:val="clear" w:color="auto" w:fill="FFFFFF"/>
        </w:rPr>
        <w:t>承储单位可以从各项结余资金中，按照</w:t>
      </w:r>
      <w:r>
        <w:rPr>
          <w:rFonts w:ascii="仿宋_GB2312" w:eastAsia="仿宋_GB2312" w:hAnsi="仿宋_GB2312" w:cs="仿宋_GB2312" w:hint="eastAsia"/>
          <w:color w:val="333333"/>
          <w:sz w:val="32"/>
          <w:shd w:val="clear" w:color="auto" w:fill="FFFFFF"/>
        </w:rPr>
        <w:t>一定的比例提取储备粮风险准备金，专项用于</w:t>
      </w:r>
      <w:r>
        <w:rPr>
          <w:rFonts w:ascii="仿宋_GB2312" w:eastAsia="仿宋_GB2312" w:hAnsi="仿宋_GB2312" w:cs="仿宋_GB2312" w:hint="eastAsia"/>
          <w:color w:val="333333"/>
          <w:sz w:val="32"/>
          <w:shd w:val="clear" w:color="auto" w:fill="FFFFFF"/>
        </w:rPr>
        <w:t>区</w:t>
      </w:r>
      <w:r>
        <w:rPr>
          <w:rFonts w:ascii="仿宋_GB2312" w:eastAsia="仿宋_GB2312" w:hAnsi="仿宋_GB2312" w:cs="仿宋_GB2312" w:hint="eastAsia"/>
          <w:color w:val="333333"/>
          <w:sz w:val="32"/>
          <w:shd w:val="clear" w:color="auto" w:fill="FFFFFF"/>
        </w:rPr>
        <w:t>级储备粮轮换风险等支出。</w:t>
      </w:r>
    </w:p>
    <w:p w:rsidR="00465D86" w:rsidRDefault="00C579A8">
      <w:pPr>
        <w:pStyle w:val="a6"/>
        <w:widowControl/>
        <w:shd w:val="clear" w:color="auto" w:fill="FFFFFF"/>
        <w:wordWrap w:val="0"/>
        <w:spacing w:beforeAutospacing="0" w:afterAutospacing="0" w:line="600" w:lineRule="exact"/>
        <w:ind w:firstLineChars="200" w:firstLine="640"/>
        <w:jc w:val="both"/>
        <w:rPr>
          <w:rFonts w:ascii="仿宋_GB2312" w:eastAsia="仿宋_GB2312" w:hAnsi="仿宋_GB2312" w:cs="仿宋_GB2312"/>
          <w:color w:val="333333"/>
          <w:sz w:val="32"/>
          <w:shd w:val="clear" w:color="auto" w:fill="FFFFFF"/>
        </w:rPr>
      </w:pPr>
      <w:r>
        <w:rPr>
          <w:rFonts w:ascii="黑体" w:eastAsia="黑体" w:hAnsi="黑体" w:cs="黑体" w:hint="eastAsia"/>
          <w:color w:val="333333"/>
          <w:sz w:val="32"/>
          <w:shd w:val="clear" w:color="auto" w:fill="FFFFFF"/>
        </w:rPr>
        <w:t>第十六条</w:t>
      </w:r>
      <w:r>
        <w:rPr>
          <w:rFonts w:ascii="仿宋_GB2312" w:eastAsia="仿宋_GB2312" w:hAnsi="仿宋_GB2312" w:cs="仿宋_GB2312" w:hint="eastAsia"/>
          <w:color w:val="333333"/>
          <w:sz w:val="32"/>
          <w:shd w:val="clear" w:color="auto" w:fill="FFFFFF"/>
        </w:rPr>
        <w:t xml:space="preserve"> </w:t>
      </w:r>
      <w:r>
        <w:rPr>
          <w:rFonts w:ascii="仿宋_GB2312" w:eastAsia="仿宋_GB2312" w:hAnsi="仿宋_GB2312" w:cs="仿宋_GB2312" w:hint="eastAsia"/>
          <w:color w:val="333333"/>
          <w:sz w:val="32"/>
          <w:shd w:val="clear" w:color="auto" w:fill="FFFFFF"/>
        </w:rPr>
        <w:t>承储单位依法被撤销、解散或者破产的，其储存的</w:t>
      </w:r>
      <w:r>
        <w:rPr>
          <w:rFonts w:ascii="仿宋_GB2312" w:eastAsia="仿宋_GB2312" w:hAnsi="仿宋_GB2312" w:cs="仿宋_GB2312" w:hint="eastAsia"/>
          <w:color w:val="333333"/>
          <w:sz w:val="32"/>
          <w:shd w:val="clear" w:color="auto" w:fill="FFFFFF"/>
        </w:rPr>
        <w:t>区</w:t>
      </w:r>
      <w:r>
        <w:rPr>
          <w:rFonts w:ascii="仿宋_GB2312" w:eastAsia="仿宋_GB2312" w:hAnsi="仿宋_GB2312" w:cs="仿宋_GB2312" w:hint="eastAsia"/>
          <w:color w:val="333333"/>
          <w:sz w:val="32"/>
          <w:shd w:val="clear" w:color="auto" w:fill="FFFFFF"/>
        </w:rPr>
        <w:t>级储备粮由</w:t>
      </w:r>
      <w:r>
        <w:rPr>
          <w:rFonts w:ascii="仿宋_GB2312" w:eastAsia="仿宋_GB2312" w:hAnsi="仿宋_GB2312" w:cs="仿宋_GB2312" w:hint="eastAsia"/>
          <w:color w:val="333333"/>
          <w:sz w:val="32"/>
          <w:shd w:val="clear" w:color="auto" w:fill="FFFFFF"/>
        </w:rPr>
        <w:t>区粮食行政管理部门</w:t>
      </w:r>
      <w:r>
        <w:rPr>
          <w:rFonts w:ascii="仿宋_GB2312" w:eastAsia="仿宋_GB2312" w:hAnsi="仿宋_GB2312" w:cs="仿宋_GB2312" w:hint="eastAsia"/>
          <w:color w:val="333333"/>
          <w:sz w:val="32"/>
          <w:shd w:val="clear" w:color="auto" w:fill="FFFFFF"/>
        </w:rPr>
        <w:t>负责调出另储。</w:t>
      </w:r>
    </w:p>
    <w:p w:rsidR="00465D86" w:rsidRDefault="00465D86">
      <w:pPr>
        <w:pStyle w:val="a6"/>
        <w:widowControl/>
        <w:shd w:val="clear" w:color="auto" w:fill="FFFFFF"/>
        <w:wordWrap w:val="0"/>
        <w:spacing w:beforeAutospacing="0" w:afterAutospacing="0" w:line="600" w:lineRule="exact"/>
        <w:ind w:firstLineChars="200" w:firstLine="640"/>
        <w:jc w:val="both"/>
        <w:rPr>
          <w:rFonts w:ascii="仿宋_GB2312" w:eastAsia="仿宋_GB2312" w:hAnsi="仿宋_GB2312" w:cs="仿宋_GB2312"/>
          <w:color w:val="333333"/>
          <w:sz w:val="32"/>
          <w:shd w:val="clear" w:color="auto" w:fill="FFFFFF"/>
        </w:rPr>
      </w:pPr>
    </w:p>
    <w:p w:rsidR="00465D86" w:rsidRDefault="00C579A8">
      <w:pPr>
        <w:pStyle w:val="a6"/>
        <w:widowControl/>
        <w:shd w:val="clear" w:color="auto" w:fill="FFFFFF"/>
        <w:wordWrap w:val="0"/>
        <w:spacing w:beforeAutospacing="0" w:afterAutospacing="0" w:line="600" w:lineRule="exact"/>
        <w:jc w:val="center"/>
        <w:rPr>
          <w:rFonts w:ascii="黑体" w:eastAsia="黑体" w:hAnsi="黑体" w:cs="黑体"/>
          <w:color w:val="333333"/>
          <w:sz w:val="32"/>
          <w:shd w:val="clear" w:color="auto" w:fill="FFFFFF"/>
        </w:rPr>
      </w:pPr>
      <w:r>
        <w:rPr>
          <w:rFonts w:ascii="黑体" w:eastAsia="黑体" w:hAnsi="黑体" w:cs="黑体" w:hint="eastAsia"/>
          <w:color w:val="333333"/>
          <w:sz w:val="32"/>
          <w:shd w:val="clear" w:color="auto" w:fill="FFFFFF"/>
        </w:rPr>
        <w:t>第四章</w:t>
      </w:r>
      <w:r>
        <w:rPr>
          <w:rFonts w:ascii="黑体" w:eastAsia="黑体" w:hAnsi="黑体" w:cs="黑体" w:hint="eastAsia"/>
          <w:color w:val="333333"/>
          <w:sz w:val="32"/>
          <w:shd w:val="clear" w:color="auto" w:fill="FFFFFF"/>
        </w:rPr>
        <w:t xml:space="preserve">  </w:t>
      </w:r>
      <w:r>
        <w:rPr>
          <w:rFonts w:ascii="黑体" w:eastAsia="黑体" w:hAnsi="黑体" w:cs="黑体" w:hint="eastAsia"/>
          <w:color w:val="333333"/>
          <w:sz w:val="32"/>
          <w:shd w:val="clear" w:color="auto" w:fill="FFFFFF"/>
        </w:rPr>
        <w:t>动</w:t>
      </w:r>
      <w:r>
        <w:rPr>
          <w:rFonts w:ascii="黑体" w:eastAsia="黑体" w:hAnsi="黑体" w:cs="黑体" w:hint="eastAsia"/>
          <w:color w:val="333333"/>
          <w:sz w:val="32"/>
          <w:shd w:val="clear" w:color="auto" w:fill="FFFFFF"/>
        </w:rPr>
        <w:t xml:space="preserve">  </w:t>
      </w:r>
      <w:r>
        <w:rPr>
          <w:rFonts w:ascii="黑体" w:eastAsia="黑体" w:hAnsi="黑体" w:cs="黑体" w:hint="eastAsia"/>
          <w:color w:val="333333"/>
          <w:sz w:val="32"/>
          <w:shd w:val="clear" w:color="auto" w:fill="FFFFFF"/>
        </w:rPr>
        <w:t>用</w:t>
      </w:r>
    </w:p>
    <w:p w:rsidR="00465D86" w:rsidRDefault="00465D86">
      <w:pPr>
        <w:pStyle w:val="a6"/>
        <w:widowControl/>
        <w:shd w:val="clear" w:color="auto" w:fill="FFFFFF"/>
        <w:wordWrap w:val="0"/>
        <w:spacing w:beforeAutospacing="0" w:afterAutospacing="0" w:line="600" w:lineRule="exact"/>
        <w:ind w:firstLineChars="200" w:firstLine="640"/>
        <w:jc w:val="both"/>
        <w:rPr>
          <w:rFonts w:ascii="黑体" w:eastAsia="黑体" w:hAnsi="黑体" w:cs="黑体"/>
          <w:color w:val="333333"/>
          <w:sz w:val="32"/>
          <w:shd w:val="clear" w:color="auto" w:fill="FFFFFF"/>
        </w:rPr>
      </w:pPr>
    </w:p>
    <w:p w:rsidR="00465D86" w:rsidRDefault="00C579A8">
      <w:pPr>
        <w:pStyle w:val="a6"/>
        <w:widowControl/>
        <w:shd w:val="clear" w:color="auto" w:fill="FFFFFF"/>
        <w:wordWrap w:val="0"/>
        <w:spacing w:beforeAutospacing="0" w:afterAutospacing="0" w:line="600" w:lineRule="exact"/>
        <w:ind w:firstLineChars="200" w:firstLine="640"/>
        <w:jc w:val="both"/>
        <w:rPr>
          <w:rFonts w:ascii="仿宋_GB2312" w:eastAsia="仿宋_GB2312" w:hAnsi="仿宋_GB2312" w:cs="仿宋_GB2312"/>
          <w:color w:val="333333"/>
          <w:sz w:val="32"/>
          <w:shd w:val="clear" w:color="auto" w:fill="FFFFFF"/>
        </w:rPr>
      </w:pPr>
      <w:r>
        <w:rPr>
          <w:rFonts w:ascii="黑体" w:eastAsia="黑体" w:hAnsi="黑体" w:cs="黑体" w:hint="eastAsia"/>
          <w:color w:val="333333"/>
          <w:sz w:val="32"/>
          <w:shd w:val="clear" w:color="auto" w:fill="FFFFFF"/>
        </w:rPr>
        <w:t>第十七条</w:t>
      </w:r>
      <w:r>
        <w:rPr>
          <w:rFonts w:ascii="仿宋_GB2312" w:eastAsia="仿宋_GB2312" w:hAnsi="仿宋_GB2312" w:cs="仿宋_GB2312" w:hint="eastAsia"/>
          <w:color w:val="333333"/>
          <w:sz w:val="32"/>
          <w:shd w:val="clear" w:color="auto" w:fill="FFFFFF"/>
        </w:rPr>
        <w:t xml:space="preserve"> </w:t>
      </w:r>
      <w:r>
        <w:rPr>
          <w:rFonts w:ascii="仿宋_GB2312" w:eastAsia="仿宋_GB2312" w:hAnsi="仿宋_GB2312" w:cs="仿宋_GB2312" w:hint="eastAsia"/>
          <w:color w:val="333333"/>
          <w:sz w:val="32"/>
          <w:shd w:val="clear" w:color="auto" w:fill="FFFFFF"/>
        </w:rPr>
        <w:t>区粮食行政管理部门</w:t>
      </w:r>
      <w:r>
        <w:rPr>
          <w:rFonts w:ascii="仿宋_GB2312" w:eastAsia="仿宋_GB2312" w:hAnsi="仿宋_GB2312" w:cs="仿宋_GB2312" w:hint="eastAsia"/>
          <w:color w:val="333333"/>
          <w:sz w:val="32"/>
          <w:shd w:val="clear" w:color="auto" w:fill="FFFFFF"/>
        </w:rPr>
        <w:t>应当会同</w:t>
      </w:r>
      <w:r>
        <w:rPr>
          <w:rFonts w:ascii="仿宋_GB2312" w:eastAsia="仿宋_GB2312" w:hAnsi="仿宋_GB2312" w:cs="仿宋_GB2312" w:hint="eastAsia"/>
          <w:color w:val="333333"/>
          <w:sz w:val="32"/>
          <w:shd w:val="clear" w:color="auto" w:fill="FFFFFF"/>
        </w:rPr>
        <w:t>区</w:t>
      </w:r>
      <w:r>
        <w:rPr>
          <w:rFonts w:ascii="仿宋_GB2312" w:eastAsia="仿宋_GB2312" w:hAnsi="仿宋_GB2312" w:cs="仿宋_GB2312" w:hint="eastAsia"/>
          <w:color w:val="333333"/>
          <w:sz w:val="32"/>
          <w:shd w:val="clear" w:color="auto" w:fill="FFFFFF"/>
        </w:rPr>
        <w:t>财政部门建</w:t>
      </w:r>
    </w:p>
    <w:p w:rsidR="00465D86" w:rsidRDefault="00C579A8">
      <w:pPr>
        <w:pStyle w:val="a6"/>
        <w:widowControl/>
        <w:shd w:val="clear" w:color="auto" w:fill="FFFFFF"/>
        <w:wordWrap w:val="0"/>
        <w:spacing w:beforeAutospacing="0" w:afterAutospacing="0" w:line="600" w:lineRule="exact"/>
        <w:ind w:firstLineChars="200" w:firstLine="640"/>
        <w:jc w:val="both"/>
        <w:rPr>
          <w:rFonts w:ascii="仿宋_GB2312" w:eastAsia="仿宋_GB2312" w:hAnsi="仿宋_GB2312" w:cs="仿宋_GB2312"/>
          <w:color w:val="333333"/>
          <w:sz w:val="32"/>
        </w:rPr>
      </w:pPr>
      <w:r>
        <w:rPr>
          <w:rFonts w:ascii="仿宋_GB2312" w:eastAsia="仿宋_GB2312" w:hAnsi="仿宋_GB2312" w:cs="仿宋_GB2312" w:hint="eastAsia"/>
          <w:color w:val="333333"/>
          <w:sz w:val="32"/>
          <w:shd w:val="clear" w:color="auto" w:fill="FFFFFF"/>
        </w:rPr>
        <w:t>立</w:t>
      </w:r>
      <w:r>
        <w:rPr>
          <w:rFonts w:ascii="仿宋_GB2312" w:eastAsia="仿宋_GB2312" w:hAnsi="仿宋_GB2312" w:cs="仿宋_GB2312" w:hint="eastAsia"/>
          <w:color w:val="333333"/>
          <w:sz w:val="32"/>
          <w:shd w:val="clear" w:color="auto" w:fill="FFFFFF"/>
        </w:rPr>
        <w:t>区</w:t>
      </w:r>
      <w:r>
        <w:rPr>
          <w:rFonts w:ascii="仿宋_GB2312" w:eastAsia="仿宋_GB2312" w:hAnsi="仿宋_GB2312" w:cs="仿宋_GB2312" w:hint="eastAsia"/>
          <w:color w:val="333333"/>
          <w:sz w:val="32"/>
          <w:shd w:val="clear" w:color="auto" w:fill="FFFFFF"/>
        </w:rPr>
        <w:t>级储备粮动用预警机制，加强对需要动用</w:t>
      </w:r>
      <w:r>
        <w:rPr>
          <w:rFonts w:ascii="仿宋_GB2312" w:eastAsia="仿宋_GB2312" w:hAnsi="仿宋_GB2312" w:cs="仿宋_GB2312" w:hint="eastAsia"/>
          <w:color w:val="333333"/>
          <w:sz w:val="32"/>
          <w:shd w:val="clear" w:color="auto" w:fill="FFFFFF"/>
        </w:rPr>
        <w:t>区</w:t>
      </w:r>
      <w:r>
        <w:rPr>
          <w:rFonts w:ascii="仿宋_GB2312" w:eastAsia="仿宋_GB2312" w:hAnsi="仿宋_GB2312" w:cs="仿宋_GB2312" w:hint="eastAsia"/>
          <w:color w:val="333333"/>
          <w:sz w:val="32"/>
          <w:shd w:val="clear" w:color="auto" w:fill="FFFFFF"/>
        </w:rPr>
        <w:t>级储备粮情况的监测</w:t>
      </w:r>
      <w:proofErr w:type="gramStart"/>
      <w:r>
        <w:rPr>
          <w:rFonts w:ascii="仿宋_GB2312" w:eastAsia="仿宋_GB2312" w:hAnsi="仿宋_GB2312" w:cs="仿宋_GB2312" w:hint="eastAsia"/>
          <w:color w:val="333333"/>
          <w:sz w:val="32"/>
          <w:shd w:val="clear" w:color="auto" w:fill="FFFFFF"/>
        </w:rPr>
        <w:t>研</w:t>
      </w:r>
      <w:proofErr w:type="gramEnd"/>
      <w:r>
        <w:rPr>
          <w:rFonts w:ascii="仿宋_GB2312" w:eastAsia="仿宋_GB2312" w:hAnsi="仿宋_GB2312" w:cs="仿宋_GB2312" w:hint="eastAsia"/>
          <w:color w:val="333333"/>
          <w:sz w:val="32"/>
          <w:shd w:val="clear" w:color="auto" w:fill="FFFFFF"/>
        </w:rPr>
        <w:t>判，适时提出动用</w:t>
      </w:r>
      <w:r>
        <w:rPr>
          <w:rFonts w:ascii="仿宋_GB2312" w:eastAsia="仿宋_GB2312" w:hAnsi="仿宋_GB2312" w:cs="仿宋_GB2312" w:hint="eastAsia"/>
          <w:color w:val="333333"/>
          <w:sz w:val="32"/>
          <w:shd w:val="clear" w:color="auto" w:fill="FFFFFF"/>
        </w:rPr>
        <w:t>区</w:t>
      </w:r>
      <w:r>
        <w:rPr>
          <w:rFonts w:ascii="仿宋_GB2312" w:eastAsia="仿宋_GB2312" w:hAnsi="仿宋_GB2312" w:cs="仿宋_GB2312" w:hint="eastAsia"/>
          <w:color w:val="333333"/>
          <w:sz w:val="32"/>
          <w:shd w:val="clear" w:color="auto" w:fill="FFFFFF"/>
        </w:rPr>
        <w:t>级储备粮建议。</w:t>
      </w:r>
    </w:p>
    <w:p w:rsidR="00465D86" w:rsidRDefault="00C579A8">
      <w:pPr>
        <w:pStyle w:val="a6"/>
        <w:widowControl/>
        <w:shd w:val="clear" w:color="auto" w:fill="FFFFFF"/>
        <w:wordWrap w:val="0"/>
        <w:spacing w:beforeAutospacing="0" w:afterAutospacing="0" w:line="600" w:lineRule="exact"/>
        <w:ind w:firstLineChars="200" w:firstLine="640"/>
        <w:jc w:val="both"/>
        <w:rPr>
          <w:rFonts w:ascii="仿宋_GB2312" w:eastAsia="仿宋_GB2312" w:hAnsi="仿宋_GB2312" w:cs="仿宋_GB2312"/>
          <w:color w:val="333333"/>
          <w:sz w:val="32"/>
        </w:rPr>
      </w:pPr>
      <w:r>
        <w:rPr>
          <w:rFonts w:ascii="黑体" w:eastAsia="黑体" w:hAnsi="黑体" w:cs="黑体" w:hint="eastAsia"/>
          <w:color w:val="333333"/>
          <w:sz w:val="32"/>
          <w:shd w:val="clear" w:color="auto" w:fill="FFFFFF"/>
        </w:rPr>
        <w:t>第十八条</w:t>
      </w:r>
      <w:r>
        <w:rPr>
          <w:rFonts w:ascii="仿宋_GB2312" w:eastAsia="仿宋_GB2312" w:hAnsi="仿宋_GB2312" w:cs="仿宋_GB2312" w:hint="eastAsia"/>
          <w:color w:val="333333"/>
          <w:sz w:val="32"/>
          <w:shd w:val="clear" w:color="auto" w:fill="FFFFFF"/>
        </w:rPr>
        <w:t xml:space="preserve"> </w:t>
      </w:r>
      <w:r>
        <w:rPr>
          <w:rFonts w:ascii="仿宋_GB2312" w:eastAsia="仿宋_GB2312" w:hAnsi="仿宋_GB2312" w:cs="仿宋_GB2312" w:hint="eastAsia"/>
          <w:color w:val="333333"/>
          <w:sz w:val="32"/>
          <w:shd w:val="clear" w:color="auto" w:fill="FFFFFF"/>
        </w:rPr>
        <w:t>出现下列情形之一的，可以动用</w:t>
      </w:r>
      <w:r>
        <w:rPr>
          <w:rFonts w:ascii="仿宋_GB2312" w:eastAsia="仿宋_GB2312" w:hAnsi="仿宋_GB2312" w:cs="仿宋_GB2312" w:hint="eastAsia"/>
          <w:color w:val="333333"/>
          <w:sz w:val="32"/>
          <w:shd w:val="clear" w:color="auto" w:fill="FFFFFF"/>
        </w:rPr>
        <w:t>区</w:t>
      </w:r>
      <w:r>
        <w:rPr>
          <w:rFonts w:ascii="仿宋_GB2312" w:eastAsia="仿宋_GB2312" w:hAnsi="仿宋_GB2312" w:cs="仿宋_GB2312" w:hint="eastAsia"/>
          <w:color w:val="333333"/>
          <w:sz w:val="32"/>
          <w:shd w:val="clear" w:color="auto" w:fill="FFFFFF"/>
        </w:rPr>
        <w:t>级储备粮：</w:t>
      </w:r>
    </w:p>
    <w:p w:rsidR="00465D86" w:rsidRDefault="00C579A8">
      <w:pPr>
        <w:pStyle w:val="a6"/>
        <w:widowControl/>
        <w:shd w:val="clear" w:color="auto" w:fill="FFFFFF"/>
        <w:wordWrap w:val="0"/>
        <w:spacing w:beforeAutospacing="0" w:afterAutospacing="0" w:line="600" w:lineRule="exact"/>
        <w:ind w:firstLineChars="200" w:firstLine="640"/>
        <w:jc w:val="both"/>
        <w:rPr>
          <w:rFonts w:ascii="仿宋_GB2312" w:eastAsia="仿宋_GB2312" w:hAnsi="仿宋_GB2312" w:cs="仿宋_GB2312"/>
          <w:color w:val="333333"/>
          <w:sz w:val="32"/>
        </w:rPr>
      </w:pPr>
      <w:r>
        <w:rPr>
          <w:rFonts w:ascii="仿宋_GB2312" w:eastAsia="仿宋_GB2312" w:hAnsi="仿宋_GB2312" w:cs="仿宋_GB2312" w:hint="eastAsia"/>
          <w:color w:val="333333"/>
          <w:sz w:val="32"/>
          <w:shd w:val="clear" w:color="auto" w:fill="FFFFFF"/>
        </w:rPr>
        <w:t>（一）全</w:t>
      </w:r>
      <w:r>
        <w:rPr>
          <w:rFonts w:ascii="仿宋_GB2312" w:eastAsia="仿宋_GB2312" w:hAnsi="仿宋_GB2312" w:cs="仿宋_GB2312" w:hint="eastAsia"/>
          <w:color w:val="333333"/>
          <w:sz w:val="32"/>
          <w:shd w:val="clear" w:color="auto" w:fill="FFFFFF"/>
        </w:rPr>
        <w:t>区</w:t>
      </w:r>
      <w:r>
        <w:rPr>
          <w:rFonts w:ascii="仿宋_GB2312" w:eastAsia="仿宋_GB2312" w:hAnsi="仿宋_GB2312" w:cs="仿宋_GB2312" w:hint="eastAsia"/>
          <w:color w:val="333333"/>
          <w:sz w:val="32"/>
          <w:shd w:val="clear" w:color="auto" w:fill="FFFFFF"/>
        </w:rPr>
        <w:t>或者部分地区粮食明显供不应求或者市场价格异常波动；</w:t>
      </w:r>
    </w:p>
    <w:p w:rsidR="00465D86" w:rsidRDefault="00C579A8">
      <w:pPr>
        <w:pStyle w:val="a6"/>
        <w:widowControl/>
        <w:shd w:val="clear" w:color="auto" w:fill="FFFFFF"/>
        <w:wordWrap w:val="0"/>
        <w:spacing w:beforeAutospacing="0" w:afterAutospacing="0" w:line="600" w:lineRule="exact"/>
        <w:ind w:firstLineChars="200" w:firstLine="640"/>
        <w:jc w:val="both"/>
        <w:rPr>
          <w:rFonts w:ascii="仿宋_GB2312" w:eastAsia="仿宋_GB2312" w:hAnsi="仿宋_GB2312" w:cs="仿宋_GB2312"/>
          <w:color w:val="333333"/>
          <w:sz w:val="32"/>
        </w:rPr>
      </w:pPr>
      <w:r>
        <w:rPr>
          <w:rFonts w:ascii="仿宋_GB2312" w:eastAsia="仿宋_GB2312" w:hAnsi="仿宋_GB2312" w:cs="仿宋_GB2312" w:hint="eastAsia"/>
          <w:color w:val="333333"/>
          <w:sz w:val="32"/>
          <w:shd w:val="clear" w:color="auto" w:fill="FFFFFF"/>
        </w:rPr>
        <w:t>（二）发生重大自然灾害、重大公共卫生事件或者其他突发事件；</w:t>
      </w:r>
    </w:p>
    <w:p w:rsidR="00465D86" w:rsidRDefault="00C579A8">
      <w:pPr>
        <w:pStyle w:val="a6"/>
        <w:widowControl/>
        <w:shd w:val="clear" w:color="auto" w:fill="FFFFFF"/>
        <w:wordWrap w:val="0"/>
        <w:spacing w:beforeAutospacing="0" w:afterAutospacing="0" w:line="600" w:lineRule="exact"/>
        <w:ind w:firstLineChars="200" w:firstLine="640"/>
        <w:jc w:val="both"/>
        <w:rPr>
          <w:rFonts w:ascii="仿宋_GB2312" w:eastAsia="仿宋_GB2312" w:hAnsi="仿宋_GB2312" w:cs="仿宋_GB2312"/>
          <w:color w:val="333333"/>
          <w:sz w:val="32"/>
        </w:rPr>
      </w:pPr>
      <w:r>
        <w:rPr>
          <w:rFonts w:ascii="仿宋_GB2312" w:eastAsia="仿宋_GB2312" w:hAnsi="仿宋_GB2312" w:cs="仿宋_GB2312" w:hint="eastAsia"/>
          <w:color w:val="333333"/>
          <w:sz w:val="32"/>
          <w:shd w:val="clear" w:color="auto" w:fill="FFFFFF"/>
        </w:rPr>
        <w:t>（三）</w:t>
      </w:r>
      <w:r>
        <w:rPr>
          <w:rFonts w:ascii="仿宋_GB2312" w:eastAsia="仿宋_GB2312" w:hAnsi="仿宋_GB2312" w:cs="仿宋_GB2312" w:hint="eastAsia"/>
          <w:color w:val="333333"/>
          <w:sz w:val="32"/>
          <w:shd w:val="clear" w:color="auto" w:fill="FFFFFF"/>
        </w:rPr>
        <w:t>区</w:t>
      </w:r>
      <w:r>
        <w:rPr>
          <w:rFonts w:ascii="仿宋_GB2312" w:eastAsia="仿宋_GB2312" w:hAnsi="仿宋_GB2312" w:cs="仿宋_GB2312" w:hint="eastAsia"/>
          <w:color w:val="333333"/>
          <w:sz w:val="32"/>
          <w:shd w:val="clear" w:color="auto" w:fill="FFFFFF"/>
        </w:rPr>
        <w:t>人民政府认为的其他情形。</w:t>
      </w:r>
    </w:p>
    <w:p w:rsidR="00465D86" w:rsidRDefault="00C579A8">
      <w:pPr>
        <w:pStyle w:val="a6"/>
        <w:widowControl/>
        <w:shd w:val="clear" w:color="auto" w:fill="FFFFFF"/>
        <w:wordWrap w:val="0"/>
        <w:spacing w:beforeAutospacing="0" w:afterAutospacing="0" w:line="600" w:lineRule="exact"/>
        <w:ind w:firstLineChars="200" w:firstLine="640"/>
        <w:jc w:val="both"/>
        <w:rPr>
          <w:rFonts w:ascii="仿宋_GB2312" w:eastAsia="仿宋_GB2312" w:hAnsi="仿宋_GB2312" w:cs="仿宋_GB2312"/>
          <w:color w:val="333333"/>
          <w:sz w:val="32"/>
        </w:rPr>
      </w:pPr>
      <w:r>
        <w:rPr>
          <w:rFonts w:ascii="黑体" w:eastAsia="黑体" w:hAnsi="黑体" w:cs="黑体" w:hint="eastAsia"/>
          <w:color w:val="333333"/>
          <w:sz w:val="32"/>
          <w:shd w:val="clear" w:color="auto" w:fill="FFFFFF"/>
        </w:rPr>
        <w:t>第十九条</w:t>
      </w:r>
      <w:r>
        <w:rPr>
          <w:rFonts w:ascii="仿宋_GB2312" w:eastAsia="仿宋_GB2312" w:hAnsi="仿宋_GB2312" w:cs="仿宋_GB2312" w:hint="eastAsia"/>
          <w:color w:val="333333"/>
          <w:sz w:val="32"/>
          <w:shd w:val="clear" w:color="auto" w:fill="FFFFFF"/>
        </w:rPr>
        <w:t xml:space="preserve"> </w:t>
      </w:r>
      <w:r>
        <w:rPr>
          <w:rFonts w:ascii="仿宋_GB2312" w:eastAsia="仿宋_GB2312" w:hAnsi="仿宋_GB2312" w:cs="仿宋_GB2312" w:hint="eastAsia"/>
          <w:color w:val="333333"/>
          <w:sz w:val="32"/>
          <w:shd w:val="clear" w:color="auto" w:fill="FFFFFF"/>
        </w:rPr>
        <w:t>需要动用</w:t>
      </w:r>
      <w:r>
        <w:rPr>
          <w:rFonts w:ascii="仿宋_GB2312" w:eastAsia="仿宋_GB2312" w:hAnsi="仿宋_GB2312" w:cs="仿宋_GB2312" w:hint="eastAsia"/>
          <w:color w:val="333333"/>
          <w:sz w:val="32"/>
          <w:shd w:val="clear" w:color="auto" w:fill="FFFFFF"/>
        </w:rPr>
        <w:t>区</w:t>
      </w:r>
      <w:r>
        <w:rPr>
          <w:rFonts w:ascii="仿宋_GB2312" w:eastAsia="仿宋_GB2312" w:hAnsi="仿宋_GB2312" w:cs="仿宋_GB2312" w:hint="eastAsia"/>
          <w:color w:val="333333"/>
          <w:sz w:val="32"/>
          <w:shd w:val="clear" w:color="auto" w:fill="FFFFFF"/>
        </w:rPr>
        <w:t>级储备粮的，</w:t>
      </w:r>
      <w:r>
        <w:rPr>
          <w:rFonts w:ascii="仿宋_GB2312" w:eastAsia="仿宋_GB2312" w:hAnsi="仿宋_GB2312" w:cs="仿宋_GB2312" w:hint="eastAsia"/>
          <w:color w:val="333333"/>
          <w:sz w:val="32"/>
          <w:shd w:val="clear" w:color="auto" w:fill="FFFFFF"/>
        </w:rPr>
        <w:t>区粮食行政管理部门</w:t>
      </w:r>
      <w:r>
        <w:rPr>
          <w:rFonts w:ascii="仿宋_GB2312" w:eastAsia="仿宋_GB2312" w:hAnsi="仿宋_GB2312" w:cs="仿宋_GB2312" w:hint="eastAsia"/>
          <w:color w:val="333333"/>
          <w:sz w:val="32"/>
          <w:shd w:val="clear" w:color="auto" w:fill="FFFFFF"/>
        </w:rPr>
        <w:t>应当会同</w:t>
      </w:r>
      <w:r>
        <w:rPr>
          <w:rFonts w:ascii="仿宋_GB2312" w:eastAsia="仿宋_GB2312" w:hAnsi="仿宋_GB2312" w:cs="仿宋_GB2312" w:hint="eastAsia"/>
          <w:color w:val="333333"/>
          <w:sz w:val="32"/>
          <w:shd w:val="clear" w:color="auto" w:fill="FFFFFF"/>
        </w:rPr>
        <w:t>区</w:t>
      </w:r>
      <w:r>
        <w:rPr>
          <w:rFonts w:ascii="仿宋_GB2312" w:eastAsia="仿宋_GB2312" w:hAnsi="仿宋_GB2312" w:cs="仿宋_GB2312" w:hint="eastAsia"/>
          <w:color w:val="333333"/>
          <w:sz w:val="32"/>
          <w:shd w:val="clear" w:color="auto" w:fill="FFFFFF"/>
        </w:rPr>
        <w:t>财政部门提出动用方案，报</w:t>
      </w:r>
      <w:r>
        <w:rPr>
          <w:rFonts w:ascii="仿宋_GB2312" w:eastAsia="仿宋_GB2312" w:hAnsi="仿宋_GB2312" w:cs="仿宋_GB2312" w:hint="eastAsia"/>
          <w:color w:val="333333"/>
          <w:sz w:val="32"/>
          <w:shd w:val="clear" w:color="auto" w:fill="FFFFFF"/>
        </w:rPr>
        <w:t>区</w:t>
      </w:r>
      <w:r>
        <w:rPr>
          <w:rFonts w:ascii="仿宋_GB2312" w:eastAsia="仿宋_GB2312" w:hAnsi="仿宋_GB2312" w:cs="仿宋_GB2312" w:hint="eastAsia"/>
          <w:color w:val="333333"/>
          <w:sz w:val="32"/>
          <w:shd w:val="clear" w:color="auto" w:fill="FFFFFF"/>
        </w:rPr>
        <w:t>人民政府批准。</w:t>
      </w:r>
    </w:p>
    <w:p w:rsidR="00465D86" w:rsidRDefault="00C579A8">
      <w:pPr>
        <w:pStyle w:val="a6"/>
        <w:widowControl/>
        <w:shd w:val="clear" w:color="auto" w:fill="FFFFFF"/>
        <w:wordWrap w:val="0"/>
        <w:spacing w:beforeAutospacing="0" w:afterAutospacing="0" w:line="600" w:lineRule="exact"/>
        <w:ind w:firstLineChars="200" w:firstLine="640"/>
        <w:jc w:val="both"/>
        <w:rPr>
          <w:rFonts w:ascii="仿宋_GB2312" w:eastAsia="仿宋_GB2312" w:hAnsi="仿宋_GB2312" w:cs="仿宋_GB2312"/>
          <w:color w:val="333333"/>
          <w:sz w:val="32"/>
        </w:rPr>
      </w:pPr>
      <w:r>
        <w:rPr>
          <w:rFonts w:ascii="仿宋_GB2312" w:eastAsia="仿宋_GB2312" w:hAnsi="仿宋_GB2312" w:cs="仿宋_GB2312" w:hint="eastAsia"/>
          <w:color w:val="333333"/>
          <w:sz w:val="32"/>
          <w:shd w:val="clear" w:color="auto" w:fill="FFFFFF"/>
        </w:rPr>
        <w:lastRenderedPageBreak/>
        <w:t>动用方案应当包括动用的品种、数量、质量、价格、使用安排、运输保障、补库时间、价差处理和费用补贴等内容。</w:t>
      </w:r>
    </w:p>
    <w:p w:rsidR="00465D86" w:rsidRDefault="00C579A8">
      <w:pPr>
        <w:pStyle w:val="a6"/>
        <w:widowControl/>
        <w:shd w:val="clear" w:color="auto" w:fill="FFFFFF"/>
        <w:wordWrap w:val="0"/>
        <w:spacing w:beforeAutospacing="0" w:afterAutospacing="0" w:line="600" w:lineRule="exact"/>
        <w:ind w:firstLineChars="200" w:firstLine="640"/>
        <w:jc w:val="both"/>
        <w:rPr>
          <w:rFonts w:ascii="仿宋_GB2312" w:eastAsia="仿宋_GB2312" w:hAnsi="仿宋_GB2312" w:cs="仿宋_GB2312"/>
          <w:color w:val="333333"/>
          <w:sz w:val="32"/>
        </w:rPr>
      </w:pPr>
      <w:r>
        <w:rPr>
          <w:rFonts w:ascii="黑体" w:eastAsia="黑体" w:hAnsi="黑体" w:cs="黑体" w:hint="eastAsia"/>
          <w:color w:val="333333"/>
          <w:sz w:val="32"/>
          <w:shd w:val="clear" w:color="auto" w:fill="FFFFFF"/>
        </w:rPr>
        <w:t>第二十条</w:t>
      </w:r>
      <w:r>
        <w:rPr>
          <w:rFonts w:ascii="仿宋_GB2312" w:eastAsia="仿宋_GB2312" w:hAnsi="仿宋_GB2312" w:cs="仿宋_GB2312" w:hint="eastAsia"/>
          <w:color w:val="333333"/>
          <w:sz w:val="32"/>
          <w:shd w:val="clear" w:color="auto" w:fill="FFFFFF"/>
        </w:rPr>
        <w:t xml:space="preserve"> </w:t>
      </w:r>
      <w:r>
        <w:rPr>
          <w:rFonts w:ascii="仿宋_GB2312" w:eastAsia="仿宋_GB2312" w:hAnsi="仿宋_GB2312" w:cs="仿宋_GB2312" w:hint="eastAsia"/>
          <w:color w:val="333333"/>
          <w:sz w:val="32"/>
          <w:shd w:val="clear" w:color="auto" w:fill="FFFFFF"/>
        </w:rPr>
        <w:t>区粮食行政管理部门</w:t>
      </w:r>
      <w:r>
        <w:rPr>
          <w:rFonts w:ascii="仿宋_GB2312" w:eastAsia="仿宋_GB2312" w:hAnsi="仿宋_GB2312" w:cs="仿宋_GB2312" w:hint="eastAsia"/>
          <w:color w:val="333333"/>
          <w:sz w:val="32"/>
          <w:shd w:val="clear" w:color="auto" w:fill="FFFFFF"/>
        </w:rPr>
        <w:t>根据</w:t>
      </w:r>
      <w:r>
        <w:rPr>
          <w:rFonts w:ascii="仿宋_GB2312" w:eastAsia="仿宋_GB2312" w:hAnsi="仿宋_GB2312" w:cs="仿宋_GB2312" w:hint="eastAsia"/>
          <w:color w:val="333333"/>
          <w:sz w:val="32"/>
          <w:shd w:val="clear" w:color="auto" w:fill="FFFFFF"/>
        </w:rPr>
        <w:t>区</w:t>
      </w:r>
      <w:r>
        <w:rPr>
          <w:rFonts w:ascii="仿宋_GB2312" w:eastAsia="仿宋_GB2312" w:hAnsi="仿宋_GB2312" w:cs="仿宋_GB2312" w:hint="eastAsia"/>
          <w:color w:val="333333"/>
          <w:sz w:val="32"/>
          <w:shd w:val="clear" w:color="auto" w:fill="FFFFFF"/>
        </w:rPr>
        <w:t>人民政府批准的</w:t>
      </w:r>
      <w:r>
        <w:rPr>
          <w:rFonts w:ascii="仿宋_GB2312" w:eastAsia="仿宋_GB2312" w:hAnsi="仿宋_GB2312" w:cs="仿宋_GB2312" w:hint="eastAsia"/>
          <w:color w:val="333333"/>
          <w:sz w:val="32"/>
          <w:shd w:val="clear" w:color="auto" w:fill="FFFFFF"/>
        </w:rPr>
        <w:t>区</w:t>
      </w:r>
      <w:r>
        <w:rPr>
          <w:rFonts w:ascii="仿宋_GB2312" w:eastAsia="仿宋_GB2312" w:hAnsi="仿宋_GB2312" w:cs="仿宋_GB2312" w:hint="eastAsia"/>
          <w:color w:val="333333"/>
          <w:sz w:val="32"/>
          <w:shd w:val="clear" w:color="auto" w:fill="FFFFFF"/>
        </w:rPr>
        <w:t>级储备粮动用方案下达动用命令，由承储单位具体组织实施。</w:t>
      </w:r>
    </w:p>
    <w:p w:rsidR="00465D86" w:rsidRDefault="00C579A8">
      <w:pPr>
        <w:pStyle w:val="a6"/>
        <w:widowControl/>
        <w:shd w:val="clear" w:color="auto" w:fill="FFFFFF"/>
        <w:wordWrap w:val="0"/>
        <w:spacing w:beforeAutospacing="0" w:afterAutospacing="0" w:line="600" w:lineRule="exact"/>
        <w:ind w:firstLineChars="200" w:firstLine="640"/>
        <w:jc w:val="both"/>
        <w:rPr>
          <w:rFonts w:ascii="仿宋_GB2312" w:eastAsia="仿宋_GB2312" w:hAnsi="仿宋_GB2312" w:cs="仿宋_GB2312"/>
          <w:color w:val="333333"/>
          <w:sz w:val="32"/>
        </w:rPr>
      </w:pPr>
      <w:r>
        <w:rPr>
          <w:rFonts w:ascii="仿宋_GB2312" w:eastAsia="仿宋_GB2312" w:hAnsi="仿宋_GB2312" w:cs="仿宋_GB2312" w:hint="eastAsia"/>
          <w:color w:val="333333"/>
          <w:sz w:val="32"/>
          <w:shd w:val="clear" w:color="auto" w:fill="FFFFFF"/>
        </w:rPr>
        <w:t>紧急情况下，</w:t>
      </w:r>
      <w:r>
        <w:rPr>
          <w:rFonts w:ascii="仿宋_GB2312" w:eastAsia="仿宋_GB2312" w:hAnsi="仿宋_GB2312" w:cs="仿宋_GB2312" w:hint="eastAsia"/>
          <w:color w:val="333333"/>
          <w:sz w:val="32"/>
          <w:shd w:val="clear" w:color="auto" w:fill="FFFFFF"/>
        </w:rPr>
        <w:t>区</w:t>
      </w:r>
      <w:r>
        <w:rPr>
          <w:rFonts w:ascii="仿宋_GB2312" w:eastAsia="仿宋_GB2312" w:hAnsi="仿宋_GB2312" w:cs="仿宋_GB2312" w:hint="eastAsia"/>
          <w:color w:val="333333"/>
          <w:sz w:val="32"/>
          <w:shd w:val="clear" w:color="auto" w:fill="FFFFFF"/>
        </w:rPr>
        <w:t>人民政府可以直接决定动用</w:t>
      </w:r>
      <w:r>
        <w:rPr>
          <w:rFonts w:ascii="仿宋_GB2312" w:eastAsia="仿宋_GB2312" w:hAnsi="仿宋_GB2312" w:cs="仿宋_GB2312" w:hint="eastAsia"/>
          <w:color w:val="333333"/>
          <w:sz w:val="32"/>
          <w:shd w:val="clear" w:color="auto" w:fill="FFFFFF"/>
        </w:rPr>
        <w:t>区</w:t>
      </w:r>
      <w:r>
        <w:rPr>
          <w:rFonts w:ascii="仿宋_GB2312" w:eastAsia="仿宋_GB2312" w:hAnsi="仿宋_GB2312" w:cs="仿宋_GB2312" w:hint="eastAsia"/>
          <w:color w:val="333333"/>
          <w:sz w:val="32"/>
          <w:shd w:val="clear" w:color="auto" w:fill="FFFFFF"/>
        </w:rPr>
        <w:t>级储备粮并下达动用命令。</w:t>
      </w:r>
    </w:p>
    <w:p w:rsidR="00465D86" w:rsidRDefault="00C579A8">
      <w:pPr>
        <w:pStyle w:val="a6"/>
        <w:widowControl/>
        <w:shd w:val="clear" w:color="auto" w:fill="FFFFFF"/>
        <w:wordWrap w:val="0"/>
        <w:spacing w:beforeAutospacing="0" w:afterAutospacing="0" w:line="600" w:lineRule="exact"/>
        <w:ind w:firstLineChars="200" w:firstLine="640"/>
        <w:jc w:val="both"/>
        <w:rPr>
          <w:rFonts w:ascii="仿宋_GB2312" w:eastAsia="仿宋_GB2312" w:hAnsi="仿宋_GB2312" w:cs="仿宋_GB2312"/>
          <w:color w:val="333333"/>
          <w:sz w:val="32"/>
          <w:shd w:val="clear" w:color="auto" w:fill="FFFFFF"/>
        </w:rPr>
      </w:pPr>
      <w:r>
        <w:rPr>
          <w:rFonts w:ascii="仿宋_GB2312" w:eastAsia="仿宋_GB2312" w:hAnsi="仿宋_GB2312" w:cs="仿宋_GB2312" w:hint="eastAsia"/>
          <w:color w:val="333333"/>
          <w:sz w:val="32"/>
          <w:shd w:val="clear" w:color="auto" w:fill="FFFFFF"/>
        </w:rPr>
        <w:t>任何单位和个人不得拒绝执行或者擅自改变</w:t>
      </w:r>
      <w:r>
        <w:rPr>
          <w:rFonts w:ascii="仿宋_GB2312" w:eastAsia="仿宋_GB2312" w:hAnsi="仿宋_GB2312" w:cs="仿宋_GB2312" w:hint="eastAsia"/>
          <w:color w:val="333333"/>
          <w:sz w:val="32"/>
          <w:shd w:val="clear" w:color="auto" w:fill="FFFFFF"/>
        </w:rPr>
        <w:t>区</w:t>
      </w:r>
      <w:r>
        <w:rPr>
          <w:rFonts w:ascii="仿宋_GB2312" w:eastAsia="仿宋_GB2312" w:hAnsi="仿宋_GB2312" w:cs="仿宋_GB2312" w:hint="eastAsia"/>
          <w:color w:val="333333"/>
          <w:sz w:val="32"/>
          <w:shd w:val="clear" w:color="auto" w:fill="FFFFFF"/>
        </w:rPr>
        <w:t>级储备粮动用命令。</w:t>
      </w:r>
    </w:p>
    <w:p w:rsidR="00465D86" w:rsidRDefault="00465D86">
      <w:pPr>
        <w:pStyle w:val="a6"/>
        <w:widowControl/>
        <w:shd w:val="clear" w:color="auto" w:fill="FFFFFF"/>
        <w:wordWrap w:val="0"/>
        <w:spacing w:beforeAutospacing="0" w:afterAutospacing="0" w:line="600" w:lineRule="exact"/>
        <w:ind w:firstLineChars="200" w:firstLine="640"/>
        <w:jc w:val="both"/>
        <w:rPr>
          <w:rFonts w:ascii="仿宋_GB2312" w:eastAsia="仿宋_GB2312" w:hAnsi="仿宋_GB2312" w:cs="仿宋_GB2312"/>
          <w:color w:val="333333"/>
          <w:sz w:val="32"/>
          <w:shd w:val="clear" w:color="auto" w:fill="FFFFFF"/>
        </w:rPr>
      </w:pPr>
    </w:p>
    <w:p w:rsidR="00465D86" w:rsidRDefault="00C579A8">
      <w:pPr>
        <w:pStyle w:val="a6"/>
        <w:widowControl/>
        <w:shd w:val="clear" w:color="auto" w:fill="FFFFFF"/>
        <w:wordWrap w:val="0"/>
        <w:spacing w:beforeAutospacing="0" w:afterAutospacing="0" w:line="600" w:lineRule="exact"/>
        <w:jc w:val="center"/>
        <w:rPr>
          <w:rFonts w:ascii="黑体" w:eastAsia="黑体" w:hAnsi="黑体" w:cs="黑体"/>
          <w:color w:val="333333"/>
          <w:sz w:val="32"/>
        </w:rPr>
      </w:pPr>
      <w:r>
        <w:rPr>
          <w:rFonts w:ascii="黑体" w:eastAsia="黑体" w:hAnsi="黑体" w:cs="黑体" w:hint="eastAsia"/>
          <w:color w:val="333333"/>
          <w:sz w:val="32"/>
          <w:shd w:val="clear" w:color="auto" w:fill="FFFFFF"/>
        </w:rPr>
        <w:t>第五章</w:t>
      </w:r>
      <w:r>
        <w:rPr>
          <w:rFonts w:ascii="黑体" w:eastAsia="黑体" w:hAnsi="黑体" w:cs="黑体" w:hint="eastAsia"/>
          <w:color w:val="333333"/>
          <w:sz w:val="32"/>
          <w:shd w:val="clear" w:color="auto" w:fill="FFFFFF"/>
        </w:rPr>
        <w:t xml:space="preserve">  </w:t>
      </w:r>
      <w:r>
        <w:rPr>
          <w:rFonts w:ascii="黑体" w:eastAsia="黑体" w:hAnsi="黑体" w:cs="黑体" w:hint="eastAsia"/>
          <w:color w:val="333333"/>
          <w:sz w:val="32"/>
          <w:shd w:val="clear" w:color="auto" w:fill="FFFFFF"/>
        </w:rPr>
        <w:t>资金管理</w:t>
      </w:r>
    </w:p>
    <w:p w:rsidR="00465D86" w:rsidRDefault="00465D86">
      <w:pPr>
        <w:pStyle w:val="a6"/>
        <w:widowControl/>
        <w:shd w:val="clear" w:color="auto" w:fill="FFFFFF"/>
        <w:wordWrap w:val="0"/>
        <w:spacing w:beforeAutospacing="0" w:afterAutospacing="0" w:line="600" w:lineRule="exact"/>
        <w:ind w:firstLineChars="200" w:firstLine="640"/>
        <w:jc w:val="both"/>
        <w:rPr>
          <w:rFonts w:ascii="仿宋_GB2312" w:eastAsia="仿宋_GB2312" w:hAnsi="仿宋_GB2312" w:cs="仿宋_GB2312"/>
          <w:color w:val="333333"/>
          <w:sz w:val="32"/>
          <w:shd w:val="clear" w:color="auto" w:fill="FFFFFF"/>
        </w:rPr>
      </w:pPr>
    </w:p>
    <w:p w:rsidR="00465D86" w:rsidRDefault="00C579A8">
      <w:pPr>
        <w:pStyle w:val="a6"/>
        <w:widowControl/>
        <w:shd w:val="clear" w:color="auto" w:fill="FFFFFF"/>
        <w:wordWrap w:val="0"/>
        <w:spacing w:beforeAutospacing="0" w:afterAutospacing="0" w:line="600" w:lineRule="exact"/>
        <w:ind w:firstLineChars="200" w:firstLine="640"/>
        <w:jc w:val="both"/>
        <w:rPr>
          <w:rFonts w:ascii="仿宋_GB2312" w:eastAsia="仿宋_GB2312" w:hAnsi="仿宋_GB2312" w:cs="仿宋_GB2312"/>
          <w:color w:val="333333"/>
          <w:sz w:val="32"/>
        </w:rPr>
      </w:pPr>
      <w:r>
        <w:rPr>
          <w:rFonts w:ascii="黑体" w:eastAsia="黑体" w:hAnsi="黑体" w:cs="黑体" w:hint="eastAsia"/>
          <w:color w:val="333333"/>
          <w:sz w:val="32"/>
          <w:shd w:val="clear" w:color="auto" w:fill="FFFFFF"/>
        </w:rPr>
        <w:t>第二十一条</w:t>
      </w:r>
      <w:r>
        <w:rPr>
          <w:rFonts w:ascii="仿宋_GB2312" w:eastAsia="仿宋_GB2312" w:hAnsi="仿宋_GB2312" w:cs="仿宋_GB2312" w:hint="eastAsia"/>
          <w:color w:val="333333"/>
          <w:sz w:val="32"/>
          <w:shd w:val="clear" w:color="auto" w:fill="FFFFFF"/>
        </w:rPr>
        <w:t xml:space="preserve"> </w:t>
      </w:r>
      <w:r>
        <w:rPr>
          <w:rFonts w:ascii="仿宋_GB2312" w:eastAsia="仿宋_GB2312" w:hAnsi="仿宋_GB2312" w:cs="仿宋_GB2312" w:hint="eastAsia"/>
          <w:color w:val="333333"/>
          <w:sz w:val="32"/>
          <w:shd w:val="clear" w:color="auto" w:fill="FFFFFF"/>
        </w:rPr>
        <w:t>区</w:t>
      </w:r>
      <w:r>
        <w:rPr>
          <w:rFonts w:ascii="仿宋_GB2312" w:eastAsia="仿宋_GB2312" w:hAnsi="仿宋_GB2312" w:cs="仿宋_GB2312" w:hint="eastAsia"/>
          <w:color w:val="333333"/>
          <w:sz w:val="32"/>
          <w:shd w:val="clear" w:color="auto" w:fill="FFFFFF"/>
        </w:rPr>
        <w:t>财政部门应当建立</w:t>
      </w:r>
      <w:r>
        <w:rPr>
          <w:rFonts w:ascii="仿宋_GB2312" w:eastAsia="仿宋_GB2312" w:hAnsi="仿宋_GB2312" w:cs="仿宋_GB2312" w:hint="eastAsia"/>
          <w:color w:val="333333"/>
          <w:sz w:val="32"/>
          <w:shd w:val="clear" w:color="auto" w:fill="FFFFFF"/>
        </w:rPr>
        <w:t>区</w:t>
      </w:r>
      <w:r>
        <w:rPr>
          <w:rFonts w:ascii="仿宋_GB2312" w:eastAsia="仿宋_GB2312" w:hAnsi="仿宋_GB2312" w:cs="仿宋_GB2312" w:hint="eastAsia"/>
          <w:color w:val="333333"/>
          <w:sz w:val="32"/>
          <w:shd w:val="clear" w:color="auto" w:fill="FFFFFF"/>
        </w:rPr>
        <w:t>级储备粮财政补贴标准动态调整机制，根据经济发展水平、保管成本变化、企业管理方式、企业改组改制等情况合理确定财政补贴标准。</w:t>
      </w:r>
    </w:p>
    <w:p w:rsidR="00465D86" w:rsidRDefault="00C579A8">
      <w:pPr>
        <w:pStyle w:val="a6"/>
        <w:widowControl/>
        <w:shd w:val="clear" w:color="auto" w:fill="FFFFFF"/>
        <w:wordWrap w:val="0"/>
        <w:spacing w:beforeAutospacing="0" w:afterAutospacing="0" w:line="600" w:lineRule="exact"/>
        <w:ind w:firstLineChars="200" w:firstLine="640"/>
        <w:jc w:val="both"/>
        <w:rPr>
          <w:rFonts w:ascii="黑体" w:eastAsia="黑体" w:hAnsi="黑体" w:cs="黑体"/>
          <w:color w:val="333333"/>
          <w:sz w:val="32"/>
          <w:shd w:val="clear" w:color="auto" w:fill="FFFFFF"/>
        </w:rPr>
      </w:pPr>
      <w:r>
        <w:rPr>
          <w:rFonts w:ascii="黑体" w:eastAsia="黑体" w:hAnsi="黑体" w:cs="黑体" w:hint="eastAsia"/>
          <w:color w:val="333333"/>
          <w:sz w:val="32"/>
          <w:shd w:val="clear" w:color="auto" w:fill="FFFFFF"/>
        </w:rPr>
        <w:t>第二十二条</w:t>
      </w:r>
      <w:r>
        <w:rPr>
          <w:rFonts w:ascii="黑体" w:eastAsia="黑体" w:hAnsi="黑体" w:cs="黑体" w:hint="eastAsia"/>
          <w:color w:val="333333"/>
          <w:sz w:val="32"/>
          <w:shd w:val="clear" w:color="auto" w:fill="FFFFFF"/>
        </w:rPr>
        <w:t xml:space="preserve"> </w:t>
      </w:r>
      <w:r>
        <w:rPr>
          <w:rFonts w:ascii="仿宋_GB2312" w:eastAsia="仿宋_GB2312" w:hAnsi="仿宋_GB2312" w:cs="仿宋_GB2312" w:hint="eastAsia"/>
          <w:color w:val="333333"/>
          <w:sz w:val="32"/>
          <w:shd w:val="clear" w:color="auto" w:fill="FFFFFF"/>
        </w:rPr>
        <w:t>区</w:t>
      </w:r>
      <w:r>
        <w:rPr>
          <w:rFonts w:ascii="仿宋_GB2312" w:eastAsia="仿宋_GB2312" w:hAnsi="仿宋_GB2312" w:cs="仿宋_GB2312" w:hint="eastAsia"/>
          <w:color w:val="333333"/>
          <w:sz w:val="32"/>
          <w:shd w:val="clear" w:color="auto" w:fill="FFFFFF"/>
        </w:rPr>
        <w:t>级储备粮管理费用补贴实行定额包干，</w:t>
      </w:r>
      <w:r>
        <w:rPr>
          <w:rFonts w:ascii="仿宋_GB2312" w:eastAsia="仿宋_GB2312" w:hAnsi="仿宋_GB2312" w:cs="仿宋_GB2312" w:hint="eastAsia"/>
          <w:color w:val="333333"/>
          <w:sz w:val="32"/>
          <w:shd w:val="clear" w:color="auto" w:fill="FFFFFF"/>
        </w:rPr>
        <w:t>每年列入财政预算，</w:t>
      </w:r>
      <w:r>
        <w:rPr>
          <w:rFonts w:ascii="仿宋_GB2312" w:eastAsia="仿宋_GB2312" w:hAnsi="仿宋_GB2312" w:cs="仿宋_GB2312" w:hint="eastAsia"/>
          <w:color w:val="333333"/>
          <w:sz w:val="32"/>
          <w:shd w:val="clear" w:color="auto" w:fill="FFFFFF"/>
        </w:rPr>
        <w:t>由</w:t>
      </w:r>
      <w:r>
        <w:rPr>
          <w:rFonts w:ascii="仿宋_GB2312" w:eastAsia="仿宋_GB2312" w:hAnsi="仿宋_GB2312" w:cs="仿宋_GB2312" w:hint="eastAsia"/>
          <w:color w:val="333333"/>
          <w:sz w:val="32"/>
          <w:shd w:val="clear" w:color="auto" w:fill="FFFFFF"/>
        </w:rPr>
        <w:t>区</w:t>
      </w:r>
      <w:r>
        <w:rPr>
          <w:rFonts w:ascii="仿宋_GB2312" w:eastAsia="仿宋_GB2312" w:hAnsi="仿宋_GB2312" w:cs="仿宋_GB2312" w:hint="eastAsia"/>
          <w:color w:val="333333"/>
          <w:sz w:val="32"/>
          <w:shd w:val="clear" w:color="auto" w:fill="FFFFFF"/>
        </w:rPr>
        <w:t>财政部门</w:t>
      </w:r>
      <w:r>
        <w:rPr>
          <w:rFonts w:ascii="仿宋_GB2312" w:eastAsia="仿宋_GB2312" w:hAnsi="仿宋_GB2312" w:cs="仿宋_GB2312" w:hint="eastAsia"/>
          <w:color w:val="333333"/>
          <w:sz w:val="32"/>
          <w:shd w:val="clear" w:color="auto" w:fill="FFFFFF"/>
        </w:rPr>
        <w:t>及时足额</w:t>
      </w:r>
      <w:r>
        <w:rPr>
          <w:rFonts w:ascii="仿宋_GB2312" w:eastAsia="仿宋_GB2312" w:hAnsi="仿宋_GB2312" w:cs="仿宋_GB2312" w:hint="eastAsia"/>
          <w:color w:val="333333"/>
          <w:sz w:val="32"/>
          <w:shd w:val="clear" w:color="auto" w:fill="FFFFFF"/>
        </w:rPr>
        <w:t>拨付。</w:t>
      </w:r>
    </w:p>
    <w:p w:rsidR="00465D86" w:rsidRDefault="00C579A8">
      <w:pPr>
        <w:pStyle w:val="a6"/>
        <w:widowControl/>
        <w:shd w:val="clear" w:color="auto" w:fill="FFFFFF"/>
        <w:wordWrap w:val="0"/>
        <w:spacing w:beforeAutospacing="0" w:afterAutospacing="0" w:line="600" w:lineRule="exact"/>
        <w:ind w:firstLineChars="200" w:firstLine="640"/>
        <w:jc w:val="both"/>
        <w:rPr>
          <w:rFonts w:ascii="仿宋_GB2312" w:eastAsia="仿宋_GB2312" w:hAnsi="仿宋_GB2312" w:cs="仿宋_GB2312"/>
          <w:color w:val="333333"/>
          <w:sz w:val="32"/>
        </w:rPr>
      </w:pPr>
      <w:r>
        <w:rPr>
          <w:rFonts w:ascii="仿宋_GB2312" w:eastAsia="仿宋_GB2312" w:hAnsi="仿宋_GB2312" w:cs="仿宋_GB2312" w:hint="eastAsia"/>
          <w:color w:val="333333"/>
          <w:sz w:val="32"/>
          <w:shd w:val="clear" w:color="auto" w:fill="FFFFFF"/>
        </w:rPr>
        <w:t>区</w:t>
      </w:r>
      <w:r>
        <w:rPr>
          <w:rFonts w:ascii="仿宋_GB2312" w:eastAsia="仿宋_GB2312" w:hAnsi="仿宋_GB2312" w:cs="仿宋_GB2312" w:hint="eastAsia"/>
          <w:color w:val="333333"/>
          <w:sz w:val="32"/>
          <w:shd w:val="clear" w:color="auto" w:fill="FFFFFF"/>
        </w:rPr>
        <w:t>级储备粮贷款利息实行据实补贴，由</w:t>
      </w:r>
      <w:r>
        <w:rPr>
          <w:rFonts w:ascii="仿宋_GB2312" w:eastAsia="仿宋_GB2312" w:hAnsi="仿宋_GB2312" w:cs="仿宋_GB2312" w:hint="eastAsia"/>
          <w:color w:val="333333"/>
          <w:sz w:val="32"/>
          <w:shd w:val="clear" w:color="auto" w:fill="FFFFFF"/>
        </w:rPr>
        <w:t>区</w:t>
      </w:r>
      <w:r>
        <w:rPr>
          <w:rFonts w:ascii="仿宋_GB2312" w:eastAsia="仿宋_GB2312" w:hAnsi="仿宋_GB2312" w:cs="仿宋_GB2312" w:hint="eastAsia"/>
          <w:color w:val="333333"/>
          <w:sz w:val="32"/>
          <w:shd w:val="clear" w:color="auto" w:fill="FFFFFF"/>
        </w:rPr>
        <w:t>财政部门按照同期贷款利率，同</w:t>
      </w:r>
      <w:r>
        <w:rPr>
          <w:rFonts w:ascii="仿宋_GB2312" w:eastAsia="仿宋_GB2312" w:hAnsi="仿宋_GB2312" w:cs="仿宋_GB2312" w:hint="eastAsia"/>
          <w:color w:val="333333"/>
          <w:sz w:val="32"/>
          <w:shd w:val="clear" w:color="auto" w:fill="FFFFFF"/>
        </w:rPr>
        <w:t>区农发行</w:t>
      </w:r>
      <w:r>
        <w:rPr>
          <w:rFonts w:ascii="仿宋_GB2312" w:eastAsia="仿宋_GB2312" w:hAnsi="仿宋_GB2312" w:cs="仿宋_GB2312" w:hint="eastAsia"/>
          <w:color w:val="333333"/>
          <w:sz w:val="32"/>
          <w:shd w:val="clear" w:color="auto" w:fill="FFFFFF"/>
        </w:rPr>
        <w:t>清算。</w:t>
      </w:r>
    </w:p>
    <w:p w:rsidR="00465D86" w:rsidRDefault="00C579A8">
      <w:pPr>
        <w:pStyle w:val="a6"/>
        <w:widowControl/>
        <w:shd w:val="clear" w:color="auto" w:fill="FFFFFF"/>
        <w:wordWrap w:val="0"/>
        <w:spacing w:beforeAutospacing="0" w:afterAutospacing="0" w:line="600" w:lineRule="exact"/>
        <w:ind w:firstLineChars="200" w:firstLine="640"/>
        <w:jc w:val="both"/>
        <w:rPr>
          <w:rFonts w:ascii="仿宋_GB2312" w:eastAsia="仿宋_GB2312" w:hAnsi="仿宋_GB2312" w:cs="仿宋_GB2312"/>
          <w:color w:val="333333"/>
          <w:sz w:val="32"/>
        </w:rPr>
      </w:pPr>
      <w:r>
        <w:rPr>
          <w:rFonts w:ascii="仿宋_GB2312" w:eastAsia="仿宋_GB2312" w:hAnsi="仿宋_GB2312" w:cs="仿宋_GB2312" w:hint="eastAsia"/>
          <w:color w:val="333333"/>
          <w:sz w:val="32"/>
          <w:shd w:val="clear" w:color="auto" w:fill="FFFFFF"/>
        </w:rPr>
        <w:t>任何单位和个人不得挤占、挪用、克扣</w:t>
      </w:r>
      <w:r>
        <w:rPr>
          <w:rFonts w:ascii="仿宋_GB2312" w:eastAsia="仿宋_GB2312" w:hAnsi="仿宋_GB2312" w:cs="仿宋_GB2312" w:hint="eastAsia"/>
          <w:color w:val="333333"/>
          <w:sz w:val="32"/>
          <w:shd w:val="clear" w:color="auto" w:fill="FFFFFF"/>
        </w:rPr>
        <w:t>区</w:t>
      </w:r>
      <w:r>
        <w:rPr>
          <w:rFonts w:ascii="仿宋_GB2312" w:eastAsia="仿宋_GB2312" w:hAnsi="仿宋_GB2312" w:cs="仿宋_GB2312" w:hint="eastAsia"/>
          <w:color w:val="333333"/>
          <w:sz w:val="32"/>
          <w:shd w:val="clear" w:color="auto" w:fill="FFFFFF"/>
        </w:rPr>
        <w:t>级储备粮贷款利息、管理费用等财政补贴、信贷资金和</w:t>
      </w:r>
      <w:r>
        <w:rPr>
          <w:rFonts w:ascii="仿宋_GB2312" w:eastAsia="仿宋_GB2312" w:hAnsi="仿宋_GB2312" w:cs="仿宋_GB2312" w:hint="eastAsia"/>
          <w:color w:val="333333"/>
          <w:sz w:val="32"/>
          <w:shd w:val="clear" w:color="auto" w:fill="FFFFFF"/>
        </w:rPr>
        <w:t>区</w:t>
      </w:r>
      <w:r>
        <w:rPr>
          <w:rFonts w:ascii="仿宋_GB2312" w:eastAsia="仿宋_GB2312" w:hAnsi="仿宋_GB2312" w:cs="仿宋_GB2312" w:hint="eastAsia"/>
          <w:color w:val="333333"/>
          <w:sz w:val="32"/>
          <w:shd w:val="clear" w:color="auto" w:fill="FFFFFF"/>
        </w:rPr>
        <w:t>级储备粮基金。</w:t>
      </w:r>
    </w:p>
    <w:p w:rsidR="00465D86" w:rsidRDefault="00C579A8">
      <w:pPr>
        <w:pStyle w:val="a6"/>
        <w:widowControl/>
        <w:shd w:val="clear" w:color="auto" w:fill="FFFFFF"/>
        <w:wordWrap w:val="0"/>
        <w:spacing w:beforeAutospacing="0" w:afterAutospacing="0" w:line="600" w:lineRule="exact"/>
        <w:ind w:firstLineChars="200" w:firstLine="640"/>
        <w:jc w:val="both"/>
        <w:rPr>
          <w:rFonts w:ascii="仿宋_GB2312" w:eastAsia="仿宋_GB2312" w:hAnsi="仿宋_GB2312" w:cs="仿宋_GB2312"/>
          <w:color w:val="333333"/>
          <w:sz w:val="32"/>
        </w:rPr>
      </w:pPr>
      <w:r>
        <w:rPr>
          <w:rFonts w:ascii="黑体" w:eastAsia="黑体" w:hAnsi="黑体" w:cs="黑体" w:hint="eastAsia"/>
          <w:color w:val="333333"/>
          <w:sz w:val="32"/>
          <w:shd w:val="clear" w:color="auto" w:fill="FFFFFF"/>
        </w:rPr>
        <w:lastRenderedPageBreak/>
        <w:t>第二十三条</w:t>
      </w:r>
      <w:r>
        <w:rPr>
          <w:rFonts w:ascii="仿宋_GB2312" w:eastAsia="仿宋_GB2312" w:hAnsi="仿宋_GB2312" w:cs="仿宋_GB2312" w:hint="eastAsia"/>
          <w:color w:val="333333"/>
          <w:sz w:val="32"/>
          <w:shd w:val="clear" w:color="auto" w:fill="FFFFFF"/>
        </w:rPr>
        <w:t xml:space="preserve"> </w:t>
      </w:r>
      <w:r>
        <w:rPr>
          <w:rFonts w:ascii="仿宋_GB2312" w:eastAsia="仿宋_GB2312" w:hAnsi="仿宋_GB2312" w:cs="仿宋_GB2312" w:hint="eastAsia"/>
          <w:color w:val="333333"/>
          <w:sz w:val="32"/>
          <w:shd w:val="clear" w:color="auto" w:fill="FFFFFF"/>
        </w:rPr>
        <w:t>区</w:t>
      </w:r>
      <w:r>
        <w:rPr>
          <w:rFonts w:ascii="仿宋_GB2312" w:eastAsia="仿宋_GB2312" w:hAnsi="仿宋_GB2312" w:cs="仿宋_GB2312" w:hint="eastAsia"/>
          <w:color w:val="333333"/>
          <w:sz w:val="32"/>
          <w:shd w:val="clear" w:color="auto" w:fill="FFFFFF"/>
        </w:rPr>
        <w:t>级储备粮的入库成本、贷款规模和</w:t>
      </w:r>
      <w:r>
        <w:rPr>
          <w:rFonts w:ascii="仿宋_GB2312" w:eastAsia="仿宋_GB2312" w:hAnsi="仿宋_GB2312" w:cs="仿宋_GB2312" w:hint="eastAsia"/>
          <w:color w:val="333333"/>
          <w:sz w:val="32"/>
          <w:shd w:val="clear" w:color="auto" w:fill="FFFFFF"/>
        </w:rPr>
        <w:t>区</w:t>
      </w:r>
      <w:r>
        <w:rPr>
          <w:rFonts w:ascii="仿宋_GB2312" w:eastAsia="仿宋_GB2312" w:hAnsi="仿宋_GB2312" w:cs="仿宋_GB2312" w:hint="eastAsia"/>
          <w:color w:val="333333"/>
          <w:sz w:val="32"/>
          <w:shd w:val="clear" w:color="auto" w:fill="FFFFFF"/>
        </w:rPr>
        <w:t>级储备粮基金由</w:t>
      </w:r>
      <w:r>
        <w:rPr>
          <w:rFonts w:ascii="仿宋_GB2312" w:eastAsia="仿宋_GB2312" w:hAnsi="仿宋_GB2312" w:cs="仿宋_GB2312" w:hint="eastAsia"/>
          <w:color w:val="333333"/>
          <w:sz w:val="32"/>
          <w:shd w:val="clear" w:color="auto" w:fill="FFFFFF"/>
        </w:rPr>
        <w:t>区</w:t>
      </w:r>
      <w:r>
        <w:rPr>
          <w:rFonts w:ascii="仿宋_GB2312" w:eastAsia="仿宋_GB2312" w:hAnsi="仿宋_GB2312" w:cs="仿宋_GB2312" w:hint="eastAsia"/>
          <w:color w:val="333333"/>
          <w:sz w:val="32"/>
          <w:shd w:val="clear" w:color="auto" w:fill="FFFFFF"/>
        </w:rPr>
        <w:t>财政部门负责核定，承储单位应当严格执行。</w:t>
      </w:r>
    </w:p>
    <w:p w:rsidR="00465D86" w:rsidRDefault="00C579A8">
      <w:pPr>
        <w:pStyle w:val="a6"/>
        <w:widowControl/>
        <w:shd w:val="clear" w:color="auto" w:fill="FFFFFF"/>
        <w:wordWrap w:val="0"/>
        <w:spacing w:beforeAutospacing="0" w:afterAutospacing="0" w:line="600" w:lineRule="exact"/>
        <w:ind w:firstLineChars="200" w:firstLine="640"/>
        <w:jc w:val="both"/>
        <w:rPr>
          <w:rFonts w:ascii="仿宋_GB2312" w:eastAsia="仿宋_GB2312" w:hAnsi="仿宋_GB2312" w:cs="仿宋_GB2312"/>
          <w:color w:val="333333"/>
          <w:sz w:val="32"/>
        </w:rPr>
      </w:pPr>
      <w:r>
        <w:rPr>
          <w:rFonts w:ascii="仿宋_GB2312" w:eastAsia="仿宋_GB2312" w:hAnsi="仿宋_GB2312" w:cs="仿宋_GB2312" w:hint="eastAsia"/>
          <w:color w:val="333333"/>
          <w:sz w:val="32"/>
          <w:shd w:val="clear" w:color="auto" w:fill="FFFFFF"/>
        </w:rPr>
        <w:t>任何单位和个人不得擅自更改</w:t>
      </w:r>
      <w:r>
        <w:rPr>
          <w:rFonts w:ascii="仿宋_GB2312" w:eastAsia="仿宋_GB2312" w:hAnsi="仿宋_GB2312" w:cs="仿宋_GB2312" w:hint="eastAsia"/>
          <w:color w:val="333333"/>
          <w:sz w:val="32"/>
          <w:shd w:val="clear" w:color="auto" w:fill="FFFFFF"/>
        </w:rPr>
        <w:t>区</w:t>
      </w:r>
      <w:r>
        <w:rPr>
          <w:rFonts w:ascii="仿宋_GB2312" w:eastAsia="仿宋_GB2312" w:hAnsi="仿宋_GB2312" w:cs="仿宋_GB2312" w:hint="eastAsia"/>
          <w:color w:val="333333"/>
          <w:sz w:val="32"/>
          <w:shd w:val="clear" w:color="auto" w:fill="FFFFFF"/>
        </w:rPr>
        <w:t>级储备粮入库成本、贷款规模和</w:t>
      </w:r>
      <w:r>
        <w:rPr>
          <w:rFonts w:ascii="仿宋_GB2312" w:eastAsia="仿宋_GB2312" w:hAnsi="仿宋_GB2312" w:cs="仿宋_GB2312" w:hint="eastAsia"/>
          <w:color w:val="333333"/>
          <w:sz w:val="32"/>
          <w:shd w:val="clear" w:color="auto" w:fill="FFFFFF"/>
        </w:rPr>
        <w:t>区</w:t>
      </w:r>
      <w:r>
        <w:rPr>
          <w:rFonts w:ascii="仿宋_GB2312" w:eastAsia="仿宋_GB2312" w:hAnsi="仿宋_GB2312" w:cs="仿宋_GB2312" w:hint="eastAsia"/>
          <w:color w:val="333333"/>
          <w:sz w:val="32"/>
          <w:shd w:val="clear" w:color="auto" w:fill="FFFFFF"/>
        </w:rPr>
        <w:t>级储备粮基金。</w:t>
      </w:r>
    </w:p>
    <w:p w:rsidR="00465D86" w:rsidRDefault="00C579A8">
      <w:pPr>
        <w:pStyle w:val="a6"/>
        <w:widowControl/>
        <w:shd w:val="clear" w:color="auto" w:fill="FFFFFF"/>
        <w:wordWrap w:val="0"/>
        <w:spacing w:beforeAutospacing="0" w:afterAutospacing="0" w:line="600" w:lineRule="exact"/>
        <w:ind w:firstLineChars="200" w:firstLine="640"/>
        <w:jc w:val="both"/>
        <w:rPr>
          <w:rFonts w:ascii="仿宋_GB2312" w:eastAsia="仿宋_GB2312" w:hAnsi="仿宋_GB2312" w:cs="仿宋_GB2312"/>
          <w:color w:val="333333"/>
          <w:sz w:val="32"/>
        </w:rPr>
      </w:pPr>
      <w:r>
        <w:rPr>
          <w:rFonts w:ascii="黑体" w:eastAsia="黑体" w:hAnsi="黑体" w:cs="黑体" w:hint="eastAsia"/>
          <w:color w:val="333333"/>
          <w:sz w:val="32"/>
          <w:shd w:val="clear" w:color="auto" w:fill="FFFFFF"/>
        </w:rPr>
        <w:t>第二十四条</w:t>
      </w:r>
      <w:r>
        <w:rPr>
          <w:rFonts w:ascii="仿宋_GB2312" w:eastAsia="仿宋_GB2312" w:hAnsi="仿宋_GB2312" w:cs="仿宋_GB2312" w:hint="eastAsia"/>
          <w:color w:val="333333"/>
          <w:sz w:val="32"/>
          <w:shd w:val="clear" w:color="auto" w:fill="FFFFFF"/>
        </w:rPr>
        <w:t xml:space="preserve"> </w:t>
      </w:r>
      <w:r>
        <w:rPr>
          <w:rFonts w:ascii="仿宋_GB2312" w:eastAsia="仿宋_GB2312" w:hAnsi="仿宋_GB2312" w:cs="仿宋_GB2312" w:hint="eastAsia"/>
          <w:color w:val="333333"/>
          <w:sz w:val="32"/>
          <w:shd w:val="clear" w:color="auto" w:fill="FFFFFF"/>
        </w:rPr>
        <w:t>区</w:t>
      </w:r>
      <w:r>
        <w:rPr>
          <w:rFonts w:ascii="仿宋_GB2312" w:eastAsia="仿宋_GB2312" w:hAnsi="仿宋_GB2312" w:cs="仿宋_GB2312" w:hint="eastAsia"/>
          <w:color w:val="333333"/>
          <w:sz w:val="32"/>
          <w:shd w:val="clear" w:color="auto" w:fill="FFFFFF"/>
        </w:rPr>
        <w:t>财政部门应当会同</w:t>
      </w:r>
      <w:r>
        <w:rPr>
          <w:rFonts w:ascii="仿宋_GB2312" w:eastAsia="仿宋_GB2312" w:hAnsi="仿宋_GB2312" w:cs="仿宋_GB2312" w:hint="eastAsia"/>
          <w:color w:val="333333"/>
          <w:sz w:val="32"/>
          <w:shd w:val="clear" w:color="auto" w:fill="FFFFFF"/>
        </w:rPr>
        <w:t>区粮食行政管理部门</w:t>
      </w:r>
      <w:r>
        <w:rPr>
          <w:rFonts w:ascii="仿宋_GB2312" w:eastAsia="仿宋_GB2312" w:hAnsi="仿宋_GB2312" w:cs="仿宋_GB2312" w:hint="eastAsia"/>
          <w:color w:val="333333"/>
          <w:sz w:val="32"/>
          <w:shd w:val="clear" w:color="auto" w:fill="FFFFFF"/>
        </w:rPr>
        <w:t>建立</w:t>
      </w:r>
      <w:r>
        <w:rPr>
          <w:rFonts w:ascii="仿宋_GB2312" w:eastAsia="仿宋_GB2312" w:hAnsi="仿宋_GB2312" w:cs="仿宋_GB2312" w:hint="eastAsia"/>
          <w:color w:val="333333"/>
          <w:sz w:val="32"/>
          <w:shd w:val="clear" w:color="auto" w:fill="FFFFFF"/>
        </w:rPr>
        <w:t>区</w:t>
      </w:r>
      <w:r>
        <w:rPr>
          <w:rFonts w:ascii="仿宋_GB2312" w:eastAsia="仿宋_GB2312" w:hAnsi="仿宋_GB2312" w:cs="仿宋_GB2312" w:hint="eastAsia"/>
          <w:color w:val="333333"/>
          <w:sz w:val="32"/>
          <w:shd w:val="clear" w:color="auto" w:fill="FFFFFF"/>
        </w:rPr>
        <w:t>级储备粮损失、损耗处理制度，按规定处理所发生的损失、损耗。</w:t>
      </w:r>
    </w:p>
    <w:p w:rsidR="00465D86" w:rsidRDefault="00465D86">
      <w:pPr>
        <w:pStyle w:val="a6"/>
        <w:widowControl/>
        <w:shd w:val="clear" w:color="auto" w:fill="FFFFFF"/>
        <w:wordWrap w:val="0"/>
        <w:spacing w:beforeAutospacing="0" w:afterAutospacing="0" w:line="600" w:lineRule="exact"/>
        <w:ind w:firstLineChars="200" w:firstLine="640"/>
        <w:jc w:val="both"/>
        <w:rPr>
          <w:rFonts w:ascii="仿宋_GB2312" w:eastAsia="仿宋_GB2312" w:hAnsi="仿宋_GB2312" w:cs="仿宋_GB2312"/>
          <w:color w:val="333333"/>
          <w:sz w:val="32"/>
          <w:shd w:val="clear" w:color="auto" w:fill="FFFFFF"/>
        </w:rPr>
      </w:pPr>
    </w:p>
    <w:p w:rsidR="00465D86" w:rsidRDefault="00C579A8">
      <w:pPr>
        <w:pStyle w:val="a6"/>
        <w:widowControl/>
        <w:shd w:val="clear" w:color="auto" w:fill="FFFFFF"/>
        <w:wordWrap w:val="0"/>
        <w:spacing w:beforeAutospacing="0" w:afterAutospacing="0" w:line="600" w:lineRule="exact"/>
        <w:jc w:val="center"/>
        <w:rPr>
          <w:rFonts w:ascii="黑体" w:eastAsia="黑体" w:hAnsi="黑体" w:cs="黑体"/>
          <w:color w:val="333333"/>
          <w:sz w:val="32"/>
        </w:rPr>
      </w:pPr>
      <w:r>
        <w:rPr>
          <w:rFonts w:ascii="黑体" w:eastAsia="黑体" w:hAnsi="黑体" w:cs="黑体" w:hint="eastAsia"/>
          <w:color w:val="333333"/>
          <w:sz w:val="32"/>
          <w:shd w:val="clear" w:color="auto" w:fill="FFFFFF"/>
        </w:rPr>
        <w:t>第六章</w:t>
      </w:r>
      <w:r>
        <w:rPr>
          <w:rFonts w:ascii="黑体" w:eastAsia="黑体" w:hAnsi="黑体" w:cs="黑体" w:hint="eastAsia"/>
          <w:color w:val="333333"/>
          <w:sz w:val="32"/>
          <w:shd w:val="clear" w:color="auto" w:fill="FFFFFF"/>
        </w:rPr>
        <w:t xml:space="preserve">  </w:t>
      </w:r>
      <w:r>
        <w:rPr>
          <w:rFonts w:ascii="黑体" w:eastAsia="黑体" w:hAnsi="黑体" w:cs="黑体" w:hint="eastAsia"/>
          <w:color w:val="333333"/>
          <w:sz w:val="32"/>
          <w:shd w:val="clear" w:color="auto" w:fill="FFFFFF"/>
        </w:rPr>
        <w:t>监督检查</w:t>
      </w:r>
    </w:p>
    <w:p w:rsidR="00465D86" w:rsidRDefault="00465D86">
      <w:pPr>
        <w:pStyle w:val="a6"/>
        <w:widowControl/>
        <w:shd w:val="clear" w:color="auto" w:fill="FFFFFF"/>
        <w:wordWrap w:val="0"/>
        <w:spacing w:beforeAutospacing="0" w:afterAutospacing="0" w:line="600" w:lineRule="exact"/>
        <w:ind w:firstLineChars="200" w:firstLine="640"/>
        <w:jc w:val="both"/>
        <w:rPr>
          <w:rFonts w:ascii="仿宋_GB2312" w:eastAsia="仿宋_GB2312" w:hAnsi="仿宋_GB2312" w:cs="仿宋_GB2312"/>
          <w:color w:val="333333"/>
          <w:sz w:val="32"/>
          <w:shd w:val="clear" w:color="auto" w:fill="FFFFFF"/>
        </w:rPr>
      </w:pPr>
    </w:p>
    <w:p w:rsidR="00465D86" w:rsidRDefault="00C579A8">
      <w:pPr>
        <w:pStyle w:val="a6"/>
        <w:widowControl/>
        <w:shd w:val="clear" w:color="auto" w:fill="FFFFFF"/>
        <w:wordWrap w:val="0"/>
        <w:spacing w:beforeAutospacing="0" w:afterAutospacing="0" w:line="600" w:lineRule="exact"/>
        <w:ind w:firstLineChars="200" w:firstLine="640"/>
        <w:jc w:val="both"/>
        <w:rPr>
          <w:rFonts w:ascii="仿宋_GB2312" w:eastAsia="仿宋_GB2312" w:hAnsi="仿宋_GB2312" w:cs="仿宋_GB2312"/>
          <w:color w:val="333333"/>
          <w:sz w:val="32"/>
        </w:rPr>
      </w:pPr>
      <w:r>
        <w:rPr>
          <w:rFonts w:ascii="黑体" w:eastAsia="黑体" w:hAnsi="黑体" w:cs="黑体" w:hint="eastAsia"/>
          <w:color w:val="333333"/>
          <w:sz w:val="32"/>
          <w:shd w:val="clear" w:color="auto" w:fill="FFFFFF"/>
        </w:rPr>
        <w:t>第二十五条</w:t>
      </w:r>
      <w:r>
        <w:rPr>
          <w:rFonts w:ascii="仿宋_GB2312" w:eastAsia="仿宋_GB2312" w:hAnsi="仿宋_GB2312" w:cs="仿宋_GB2312" w:hint="eastAsia"/>
          <w:color w:val="333333"/>
          <w:sz w:val="32"/>
          <w:shd w:val="clear" w:color="auto" w:fill="FFFFFF"/>
        </w:rPr>
        <w:t xml:space="preserve"> </w:t>
      </w:r>
      <w:r>
        <w:rPr>
          <w:rFonts w:ascii="仿宋_GB2312" w:eastAsia="仿宋_GB2312" w:hAnsi="仿宋_GB2312" w:cs="仿宋_GB2312" w:hint="eastAsia"/>
          <w:color w:val="333333"/>
          <w:sz w:val="32"/>
          <w:shd w:val="clear" w:color="auto" w:fill="FFFFFF"/>
        </w:rPr>
        <w:t>区粮食行政管理部门</w:t>
      </w:r>
      <w:r>
        <w:rPr>
          <w:rFonts w:ascii="仿宋_GB2312" w:eastAsia="仿宋_GB2312" w:hAnsi="仿宋_GB2312" w:cs="仿宋_GB2312" w:hint="eastAsia"/>
          <w:color w:val="333333"/>
          <w:sz w:val="32"/>
          <w:shd w:val="clear" w:color="auto" w:fill="FFFFFF"/>
        </w:rPr>
        <w:t>、</w:t>
      </w:r>
      <w:r>
        <w:rPr>
          <w:rFonts w:ascii="仿宋_GB2312" w:eastAsia="仿宋_GB2312" w:hAnsi="仿宋_GB2312" w:cs="仿宋_GB2312" w:hint="eastAsia"/>
          <w:color w:val="333333"/>
          <w:sz w:val="32"/>
          <w:shd w:val="clear" w:color="auto" w:fill="FFFFFF"/>
        </w:rPr>
        <w:t>区</w:t>
      </w:r>
      <w:r>
        <w:rPr>
          <w:rFonts w:ascii="仿宋_GB2312" w:eastAsia="仿宋_GB2312" w:hAnsi="仿宋_GB2312" w:cs="仿宋_GB2312" w:hint="eastAsia"/>
          <w:color w:val="333333"/>
          <w:sz w:val="32"/>
          <w:shd w:val="clear" w:color="auto" w:fill="FFFFFF"/>
        </w:rPr>
        <w:t>财政部门按照各自职责，依法对承储单位的下列事项进行监督检查：</w:t>
      </w:r>
    </w:p>
    <w:p w:rsidR="00465D86" w:rsidRDefault="00C579A8">
      <w:pPr>
        <w:pStyle w:val="a6"/>
        <w:widowControl/>
        <w:shd w:val="clear" w:color="auto" w:fill="FFFFFF"/>
        <w:wordWrap w:val="0"/>
        <w:spacing w:beforeAutospacing="0" w:afterAutospacing="0" w:line="600" w:lineRule="exact"/>
        <w:ind w:firstLineChars="200" w:firstLine="640"/>
        <w:jc w:val="both"/>
        <w:rPr>
          <w:rFonts w:ascii="仿宋_GB2312" w:eastAsia="仿宋_GB2312" w:hAnsi="仿宋_GB2312" w:cs="仿宋_GB2312"/>
          <w:color w:val="333333"/>
          <w:sz w:val="32"/>
        </w:rPr>
      </w:pPr>
      <w:r>
        <w:rPr>
          <w:rFonts w:ascii="仿宋_GB2312" w:eastAsia="仿宋_GB2312" w:hAnsi="仿宋_GB2312" w:cs="仿宋_GB2312" w:hint="eastAsia"/>
          <w:color w:val="333333"/>
          <w:sz w:val="32"/>
          <w:shd w:val="clear" w:color="auto" w:fill="FFFFFF"/>
        </w:rPr>
        <w:t>（一）</w:t>
      </w:r>
      <w:r>
        <w:rPr>
          <w:rFonts w:ascii="仿宋_GB2312" w:eastAsia="仿宋_GB2312" w:hAnsi="仿宋_GB2312" w:cs="仿宋_GB2312" w:hint="eastAsia"/>
          <w:color w:val="333333"/>
          <w:sz w:val="32"/>
          <w:shd w:val="clear" w:color="auto" w:fill="FFFFFF"/>
        </w:rPr>
        <w:t>区</w:t>
      </w:r>
      <w:r>
        <w:rPr>
          <w:rFonts w:ascii="仿宋_GB2312" w:eastAsia="仿宋_GB2312" w:hAnsi="仿宋_GB2312" w:cs="仿宋_GB2312" w:hint="eastAsia"/>
          <w:color w:val="333333"/>
          <w:sz w:val="32"/>
          <w:shd w:val="clear" w:color="auto" w:fill="FFFFFF"/>
        </w:rPr>
        <w:t>级储备粮数量、质量、储存安全和管理状况；</w:t>
      </w:r>
    </w:p>
    <w:p w:rsidR="00465D86" w:rsidRDefault="00C579A8">
      <w:pPr>
        <w:pStyle w:val="a6"/>
        <w:widowControl/>
        <w:shd w:val="clear" w:color="auto" w:fill="FFFFFF"/>
        <w:wordWrap w:val="0"/>
        <w:spacing w:beforeAutospacing="0" w:afterAutospacing="0" w:line="600" w:lineRule="exact"/>
        <w:ind w:firstLineChars="200" w:firstLine="640"/>
        <w:jc w:val="both"/>
        <w:rPr>
          <w:rFonts w:ascii="仿宋_GB2312" w:eastAsia="仿宋_GB2312" w:hAnsi="仿宋_GB2312" w:cs="仿宋_GB2312"/>
          <w:color w:val="333333"/>
          <w:sz w:val="32"/>
        </w:rPr>
      </w:pPr>
      <w:r>
        <w:rPr>
          <w:rFonts w:ascii="仿宋_GB2312" w:eastAsia="仿宋_GB2312" w:hAnsi="仿宋_GB2312" w:cs="仿宋_GB2312" w:hint="eastAsia"/>
          <w:color w:val="333333"/>
          <w:sz w:val="32"/>
          <w:shd w:val="clear" w:color="auto" w:fill="FFFFFF"/>
        </w:rPr>
        <w:t>（二）</w:t>
      </w:r>
      <w:r>
        <w:rPr>
          <w:rFonts w:ascii="仿宋_GB2312" w:eastAsia="仿宋_GB2312" w:hAnsi="仿宋_GB2312" w:cs="仿宋_GB2312" w:hint="eastAsia"/>
          <w:color w:val="333333"/>
          <w:sz w:val="32"/>
          <w:shd w:val="clear" w:color="auto" w:fill="FFFFFF"/>
        </w:rPr>
        <w:t>区</w:t>
      </w:r>
      <w:r>
        <w:rPr>
          <w:rFonts w:ascii="仿宋_GB2312" w:eastAsia="仿宋_GB2312" w:hAnsi="仿宋_GB2312" w:cs="仿宋_GB2312" w:hint="eastAsia"/>
          <w:color w:val="333333"/>
          <w:sz w:val="32"/>
          <w:shd w:val="clear" w:color="auto" w:fill="FFFFFF"/>
        </w:rPr>
        <w:t>级储备粮收购、销售、轮换计划及动用命令的执行情况；</w:t>
      </w:r>
    </w:p>
    <w:p w:rsidR="00465D86" w:rsidRDefault="00C579A8">
      <w:pPr>
        <w:pStyle w:val="a6"/>
        <w:widowControl/>
        <w:shd w:val="clear" w:color="auto" w:fill="FFFFFF"/>
        <w:wordWrap w:val="0"/>
        <w:spacing w:beforeAutospacing="0" w:afterAutospacing="0" w:line="600" w:lineRule="exact"/>
        <w:ind w:firstLineChars="200" w:firstLine="640"/>
        <w:jc w:val="both"/>
        <w:rPr>
          <w:rFonts w:ascii="仿宋_GB2312" w:eastAsia="仿宋_GB2312" w:hAnsi="仿宋_GB2312" w:cs="仿宋_GB2312"/>
          <w:color w:val="333333"/>
          <w:sz w:val="32"/>
        </w:rPr>
      </w:pPr>
      <w:r>
        <w:rPr>
          <w:rFonts w:ascii="仿宋_GB2312" w:eastAsia="仿宋_GB2312" w:hAnsi="仿宋_GB2312" w:cs="仿宋_GB2312" w:hint="eastAsia"/>
          <w:color w:val="333333"/>
          <w:sz w:val="32"/>
          <w:shd w:val="clear" w:color="auto" w:fill="FFFFFF"/>
        </w:rPr>
        <w:t>（三）</w:t>
      </w:r>
      <w:r>
        <w:rPr>
          <w:rFonts w:ascii="仿宋_GB2312" w:eastAsia="仿宋_GB2312" w:hAnsi="仿宋_GB2312" w:cs="仿宋_GB2312" w:hint="eastAsia"/>
          <w:color w:val="333333"/>
          <w:sz w:val="32"/>
          <w:shd w:val="clear" w:color="auto" w:fill="FFFFFF"/>
        </w:rPr>
        <w:t>区</w:t>
      </w:r>
      <w:r>
        <w:rPr>
          <w:rFonts w:ascii="仿宋_GB2312" w:eastAsia="仿宋_GB2312" w:hAnsi="仿宋_GB2312" w:cs="仿宋_GB2312" w:hint="eastAsia"/>
          <w:color w:val="333333"/>
          <w:sz w:val="32"/>
          <w:shd w:val="clear" w:color="auto" w:fill="FFFFFF"/>
        </w:rPr>
        <w:t>级储备粮费用补贴使用情况；</w:t>
      </w:r>
    </w:p>
    <w:p w:rsidR="00465D86" w:rsidRDefault="00C579A8">
      <w:pPr>
        <w:pStyle w:val="a6"/>
        <w:widowControl/>
        <w:shd w:val="clear" w:color="auto" w:fill="FFFFFF"/>
        <w:wordWrap w:val="0"/>
        <w:spacing w:beforeAutospacing="0" w:afterAutospacing="0" w:line="600" w:lineRule="exact"/>
        <w:ind w:firstLineChars="200" w:firstLine="640"/>
        <w:jc w:val="both"/>
        <w:rPr>
          <w:rFonts w:ascii="仿宋_GB2312" w:eastAsia="仿宋_GB2312" w:hAnsi="仿宋_GB2312" w:cs="仿宋_GB2312"/>
          <w:color w:val="333333"/>
          <w:sz w:val="32"/>
        </w:rPr>
      </w:pPr>
      <w:r>
        <w:rPr>
          <w:rFonts w:ascii="仿宋_GB2312" w:eastAsia="仿宋_GB2312" w:hAnsi="仿宋_GB2312" w:cs="仿宋_GB2312" w:hint="eastAsia"/>
          <w:color w:val="333333"/>
          <w:sz w:val="32"/>
          <w:shd w:val="clear" w:color="auto" w:fill="FFFFFF"/>
        </w:rPr>
        <w:t>（四）</w:t>
      </w:r>
      <w:r>
        <w:rPr>
          <w:rFonts w:ascii="仿宋_GB2312" w:eastAsia="仿宋_GB2312" w:hAnsi="仿宋_GB2312" w:cs="仿宋_GB2312" w:hint="eastAsia"/>
          <w:color w:val="333333"/>
          <w:sz w:val="32"/>
          <w:shd w:val="clear" w:color="auto" w:fill="FFFFFF"/>
        </w:rPr>
        <w:t>区</w:t>
      </w:r>
      <w:r>
        <w:rPr>
          <w:rFonts w:ascii="仿宋_GB2312" w:eastAsia="仿宋_GB2312" w:hAnsi="仿宋_GB2312" w:cs="仿宋_GB2312" w:hint="eastAsia"/>
          <w:color w:val="333333"/>
          <w:sz w:val="32"/>
          <w:shd w:val="clear" w:color="auto" w:fill="FFFFFF"/>
        </w:rPr>
        <w:t>级储备粮仓储设施、设备；</w:t>
      </w:r>
    </w:p>
    <w:p w:rsidR="00465D86" w:rsidRDefault="00C579A8">
      <w:pPr>
        <w:pStyle w:val="a6"/>
        <w:widowControl/>
        <w:shd w:val="clear" w:color="auto" w:fill="FFFFFF"/>
        <w:wordWrap w:val="0"/>
        <w:spacing w:beforeAutospacing="0" w:afterAutospacing="0" w:line="600" w:lineRule="exact"/>
        <w:ind w:firstLineChars="200" w:firstLine="640"/>
        <w:jc w:val="both"/>
        <w:rPr>
          <w:rFonts w:ascii="仿宋_GB2312" w:eastAsia="仿宋_GB2312" w:hAnsi="仿宋_GB2312" w:cs="仿宋_GB2312"/>
          <w:color w:val="333333"/>
          <w:sz w:val="32"/>
        </w:rPr>
      </w:pPr>
      <w:r>
        <w:rPr>
          <w:rFonts w:ascii="仿宋_GB2312" w:eastAsia="仿宋_GB2312" w:hAnsi="仿宋_GB2312" w:cs="仿宋_GB2312" w:hint="eastAsia"/>
          <w:color w:val="333333"/>
          <w:sz w:val="32"/>
          <w:shd w:val="clear" w:color="auto" w:fill="FFFFFF"/>
        </w:rPr>
        <w:t>（五）</w:t>
      </w:r>
      <w:r>
        <w:rPr>
          <w:rFonts w:ascii="仿宋_GB2312" w:eastAsia="仿宋_GB2312" w:hAnsi="仿宋_GB2312" w:cs="仿宋_GB2312" w:hint="eastAsia"/>
          <w:color w:val="333333"/>
          <w:sz w:val="32"/>
          <w:shd w:val="clear" w:color="auto" w:fill="FFFFFF"/>
        </w:rPr>
        <w:t>区</w:t>
      </w:r>
      <w:r>
        <w:rPr>
          <w:rFonts w:ascii="仿宋_GB2312" w:eastAsia="仿宋_GB2312" w:hAnsi="仿宋_GB2312" w:cs="仿宋_GB2312" w:hint="eastAsia"/>
          <w:color w:val="333333"/>
          <w:sz w:val="32"/>
          <w:shd w:val="clear" w:color="auto" w:fill="FFFFFF"/>
        </w:rPr>
        <w:t>级储备粮的有关资料、凭证；</w:t>
      </w:r>
    </w:p>
    <w:p w:rsidR="00465D86" w:rsidRDefault="00C579A8">
      <w:pPr>
        <w:pStyle w:val="a6"/>
        <w:widowControl/>
        <w:shd w:val="clear" w:color="auto" w:fill="FFFFFF"/>
        <w:wordWrap w:val="0"/>
        <w:spacing w:beforeAutospacing="0" w:afterAutospacing="0" w:line="600" w:lineRule="exact"/>
        <w:ind w:firstLineChars="200" w:firstLine="640"/>
        <w:jc w:val="both"/>
        <w:rPr>
          <w:rFonts w:ascii="仿宋_GB2312" w:eastAsia="仿宋_GB2312" w:hAnsi="仿宋_GB2312" w:cs="仿宋_GB2312"/>
          <w:color w:val="333333"/>
          <w:sz w:val="32"/>
        </w:rPr>
      </w:pPr>
      <w:r>
        <w:rPr>
          <w:rFonts w:ascii="仿宋_GB2312" w:eastAsia="仿宋_GB2312" w:hAnsi="仿宋_GB2312" w:cs="仿宋_GB2312" w:hint="eastAsia"/>
          <w:color w:val="333333"/>
          <w:sz w:val="32"/>
          <w:shd w:val="clear" w:color="auto" w:fill="FFFFFF"/>
        </w:rPr>
        <w:t>（六）法律、法规、规章规定的其他事项。</w:t>
      </w:r>
    </w:p>
    <w:p w:rsidR="00465D86" w:rsidRDefault="00C579A8">
      <w:pPr>
        <w:pStyle w:val="a6"/>
        <w:widowControl/>
        <w:shd w:val="clear" w:color="auto" w:fill="FFFFFF"/>
        <w:wordWrap w:val="0"/>
        <w:spacing w:beforeAutospacing="0" w:afterAutospacing="0" w:line="600" w:lineRule="exact"/>
        <w:ind w:firstLineChars="200" w:firstLine="640"/>
        <w:jc w:val="both"/>
        <w:rPr>
          <w:rFonts w:ascii="仿宋_GB2312" w:eastAsia="仿宋_GB2312" w:hAnsi="仿宋_GB2312" w:cs="仿宋_GB2312"/>
          <w:color w:val="333333"/>
          <w:sz w:val="32"/>
        </w:rPr>
      </w:pPr>
      <w:r>
        <w:rPr>
          <w:rFonts w:ascii="黑体" w:eastAsia="黑体" w:hAnsi="黑体" w:cs="黑体" w:hint="eastAsia"/>
          <w:color w:val="333333"/>
          <w:sz w:val="32"/>
          <w:shd w:val="clear" w:color="auto" w:fill="FFFFFF"/>
        </w:rPr>
        <w:t>第二十六条</w:t>
      </w:r>
      <w:r>
        <w:rPr>
          <w:rFonts w:ascii="仿宋_GB2312" w:eastAsia="仿宋_GB2312" w:hAnsi="仿宋_GB2312" w:cs="仿宋_GB2312" w:hint="eastAsia"/>
          <w:color w:val="333333"/>
          <w:sz w:val="32"/>
          <w:shd w:val="clear" w:color="auto" w:fill="FFFFFF"/>
        </w:rPr>
        <w:t xml:space="preserve"> </w:t>
      </w:r>
      <w:r>
        <w:rPr>
          <w:rFonts w:ascii="仿宋_GB2312" w:eastAsia="仿宋_GB2312" w:hAnsi="仿宋_GB2312" w:cs="仿宋_GB2312" w:hint="eastAsia"/>
          <w:color w:val="333333"/>
          <w:sz w:val="32"/>
          <w:shd w:val="clear" w:color="auto" w:fill="FFFFFF"/>
        </w:rPr>
        <w:t>审计机关依法对</w:t>
      </w:r>
      <w:r>
        <w:rPr>
          <w:rFonts w:ascii="仿宋_GB2312" w:eastAsia="仿宋_GB2312" w:hAnsi="仿宋_GB2312" w:cs="仿宋_GB2312" w:hint="eastAsia"/>
          <w:color w:val="333333"/>
          <w:sz w:val="32"/>
          <w:shd w:val="clear" w:color="auto" w:fill="FFFFFF"/>
        </w:rPr>
        <w:t>区</w:t>
      </w:r>
      <w:r>
        <w:rPr>
          <w:rFonts w:ascii="仿宋_GB2312" w:eastAsia="仿宋_GB2312" w:hAnsi="仿宋_GB2312" w:cs="仿宋_GB2312" w:hint="eastAsia"/>
          <w:color w:val="333333"/>
          <w:sz w:val="32"/>
          <w:shd w:val="clear" w:color="auto" w:fill="FFFFFF"/>
        </w:rPr>
        <w:t>级储备粮的财务收支情况实施审计监督。</w:t>
      </w:r>
    </w:p>
    <w:p w:rsidR="00465D86" w:rsidRDefault="00C579A8">
      <w:pPr>
        <w:pStyle w:val="a6"/>
        <w:widowControl/>
        <w:shd w:val="clear" w:color="auto" w:fill="FFFFFF"/>
        <w:wordWrap w:val="0"/>
        <w:spacing w:beforeAutospacing="0" w:afterAutospacing="0" w:line="600" w:lineRule="exact"/>
        <w:ind w:firstLineChars="200" w:firstLine="640"/>
        <w:jc w:val="both"/>
        <w:rPr>
          <w:rFonts w:ascii="仿宋_GB2312" w:eastAsia="仿宋_GB2312" w:hAnsi="仿宋_GB2312" w:cs="仿宋_GB2312"/>
          <w:color w:val="333333"/>
          <w:sz w:val="32"/>
        </w:rPr>
      </w:pPr>
      <w:r>
        <w:rPr>
          <w:rFonts w:ascii="黑体" w:eastAsia="黑体" w:hAnsi="黑体" w:cs="黑体" w:hint="eastAsia"/>
          <w:color w:val="333333"/>
          <w:sz w:val="32"/>
          <w:shd w:val="clear" w:color="auto" w:fill="FFFFFF"/>
        </w:rPr>
        <w:lastRenderedPageBreak/>
        <w:t>第二十七条</w:t>
      </w:r>
      <w:r>
        <w:rPr>
          <w:rFonts w:ascii="仿宋_GB2312" w:eastAsia="仿宋_GB2312" w:hAnsi="仿宋_GB2312" w:cs="仿宋_GB2312" w:hint="eastAsia"/>
          <w:color w:val="333333"/>
          <w:sz w:val="32"/>
          <w:shd w:val="clear" w:color="auto" w:fill="FFFFFF"/>
        </w:rPr>
        <w:t xml:space="preserve"> </w:t>
      </w:r>
      <w:r>
        <w:rPr>
          <w:rFonts w:ascii="仿宋_GB2312" w:eastAsia="仿宋_GB2312" w:hAnsi="仿宋_GB2312" w:cs="仿宋_GB2312" w:hint="eastAsia"/>
          <w:color w:val="333333"/>
          <w:sz w:val="32"/>
          <w:shd w:val="clear" w:color="auto" w:fill="FFFFFF"/>
        </w:rPr>
        <w:t>区粮食行政管理部门</w:t>
      </w:r>
      <w:r>
        <w:rPr>
          <w:rFonts w:ascii="仿宋_GB2312" w:eastAsia="仿宋_GB2312" w:hAnsi="仿宋_GB2312" w:cs="仿宋_GB2312" w:hint="eastAsia"/>
          <w:color w:val="333333"/>
          <w:sz w:val="32"/>
          <w:shd w:val="clear" w:color="auto" w:fill="FFFFFF"/>
        </w:rPr>
        <w:t>应当建立定期普查和年度考核制度，对承储单位进行综合评价，并根据综合评价结果，动态调整承储任务。</w:t>
      </w:r>
    </w:p>
    <w:p w:rsidR="00465D86" w:rsidRDefault="00C579A8">
      <w:pPr>
        <w:pStyle w:val="a6"/>
        <w:widowControl/>
        <w:shd w:val="clear" w:color="auto" w:fill="FFFFFF"/>
        <w:wordWrap w:val="0"/>
        <w:spacing w:beforeAutospacing="0" w:afterAutospacing="0" w:line="600" w:lineRule="exact"/>
        <w:ind w:firstLineChars="200" w:firstLine="640"/>
        <w:jc w:val="both"/>
        <w:rPr>
          <w:rFonts w:ascii="仿宋_GB2312" w:eastAsia="仿宋_GB2312" w:hAnsi="仿宋_GB2312" w:cs="仿宋_GB2312"/>
          <w:color w:val="333333"/>
          <w:sz w:val="32"/>
        </w:rPr>
      </w:pPr>
      <w:r>
        <w:rPr>
          <w:rFonts w:ascii="黑体" w:eastAsia="黑体" w:hAnsi="黑体" w:cs="黑体" w:hint="eastAsia"/>
          <w:color w:val="333333"/>
          <w:sz w:val="32"/>
          <w:shd w:val="clear" w:color="auto" w:fill="FFFFFF"/>
        </w:rPr>
        <w:t>第二十八条</w:t>
      </w:r>
      <w:r>
        <w:rPr>
          <w:rFonts w:ascii="仿宋_GB2312" w:eastAsia="仿宋_GB2312" w:hAnsi="仿宋_GB2312" w:cs="仿宋_GB2312" w:hint="eastAsia"/>
          <w:color w:val="333333"/>
          <w:sz w:val="32"/>
          <w:shd w:val="clear" w:color="auto" w:fill="FFFFFF"/>
        </w:rPr>
        <w:t xml:space="preserve"> </w:t>
      </w:r>
      <w:r>
        <w:rPr>
          <w:rFonts w:ascii="仿宋_GB2312" w:eastAsia="仿宋_GB2312" w:hAnsi="仿宋_GB2312" w:cs="仿宋_GB2312" w:hint="eastAsia"/>
          <w:color w:val="333333"/>
          <w:sz w:val="32"/>
          <w:shd w:val="clear" w:color="auto" w:fill="FFFFFF"/>
        </w:rPr>
        <w:t>承储单位对有关部门依法实施的监督检查应当予以配合。</w:t>
      </w:r>
    </w:p>
    <w:p w:rsidR="00465D86" w:rsidRDefault="00C579A8">
      <w:pPr>
        <w:pStyle w:val="a6"/>
        <w:widowControl/>
        <w:shd w:val="clear" w:color="auto" w:fill="FFFFFF"/>
        <w:wordWrap w:val="0"/>
        <w:spacing w:beforeAutospacing="0" w:afterAutospacing="0" w:line="600" w:lineRule="exact"/>
        <w:ind w:firstLineChars="200" w:firstLine="640"/>
        <w:jc w:val="both"/>
        <w:rPr>
          <w:rFonts w:ascii="仿宋_GB2312" w:eastAsia="仿宋_GB2312" w:hAnsi="仿宋_GB2312" w:cs="仿宋_GB2312"/>
          <w:color w:val="333333"/>
          <w:sz w:val="32"/>
        </w:rPr>
      </w:pPr>
      <w:r>
        <w:rPr>
          <w:rFonts w:ascii="仿宋_GB2312" w:eastAsia="仿宋_GB2312" w:hAnsi="仿宋_GB2312" w:cs="仿宋_GB2312" w:hint="eastAsia"/>
          <w:color w:val="333333"/>
          <w:sz w:val="32"/>
          <w:shd w:val="clear" w:color="auto" w:fill="FFFFFF"/>
        </w:rPr>
        <w:t>任何单位和个人不得拒绝、阻挠、干涉监督检查活动。</w:t>
      </w:r>
    </w:p>
    <w:p w:rsidR="00465D86" w:rsidRDefault="00465D86">
      <w:pPr>
        <w:pStyle w:val="a6"/>
        <w:widowControl/>
        <w:shd w:val="clear" w:color="auto" w:fill="FFFFFF"/>
        <w:wordWrap w:val="0"/>
        <w:spacing w:beforeAutospacing="0" w:afterAutospacing="0" w:line="600" w:lineRule="exact"/>
        <w:ind w:firstLineChars="200" w:firstLine="640"/>
        <w:jc w:val="both"/>
        <w:rPr>
          <w:rFonts w:ascii="仿宋_GB2312" w:eastAsia="仿宋_GB2312" w:hAnsi="仿宋_GB2312" w:cs="仿宋_GB2312"/>
          <w:color w:val="333333"/>
          <w:sz w:val="32"/>
          <w:shd w:val="clear" w:color="auto" w:fill="FFFFFF"/>
        </w:rPr>
      </w:pPr>
    </w:p>
    <w:p w:rsidR="00465D86" w:rsidRDefault="00C579A8">
      <w:pPr>
        <w:pStyle w:val="a6"/>
        <w:widowControl/>
        <w:shd w:val="clear" w:color="auto" w:fill="FFFFFF"/>
        <w:wordWrap w:val="0"/>
        <w:spacing w:beforeAutospacing="0" w:afterAutospacing="0" w:line="600" w:lineRule="exact"/>
        <w:jc w:val="center"/>
        <w:rPr>
          <w:rFonts w:ascii="黑体" w:eastAsia="黑体" w:hAnsi="黑体" w:cs="黑体"/>
          <w:color w:val="333333"/>
          <w:sz w:val="32"/>
          <w:shd w:val="clear" w:color="auto" w:fill="FFFFFF"/>
        </w:rPr>
      </w:pPr>
      <w:r>
        <w:rPr>
          <w:rFonts w:ascii="黑体" w:eastAsia="黑体" w:hAnsi="黑体" w:cs="黑体" w:hint="eastAsia"/>
          <w:color w:val="333333"/>
          <w:sz w:val="32"/>
          <w:shd w:val="clear" w:color="auto" w:fill="FFFFFF"/>
        </w:rPr>
        <w:t>第七章</w:t>
      </w:r>
      <w:r>
        <w:rPr>
          <w:rFonts w:ascii="黑体" w:eastAsia="黑体" w:hAnsi="黑体" w:cs="黑体" w:hint="eastAsia"/>
          <w:color w:val="333333"/>
          <w:sz w:val="32"/>
          <w:shd w:val="clear" w:color="auto" w:fill="FFFFFF"/>
        </w:rPr>
        <w:t xml:space="preserve">  </w:t>
      </w:r>
      <w:r>
        <w:rPr>
          <w:rFonts w:ascii="黑体" w:eastAsia="黑体" w:hAnsi="黑体" w:cs="黑体" w:hint="eastAsia"/>
          <w:color w:val="333333"/>
          <w:sz w:val="32"/>
          <w:shd w:val="clear" w:color="auto" w:fill="FFFFFF"/>
        </w:rPr>
        <w:t>法律责任</w:t>
      </w:r>
    </w:p>
    <w:p w:rsidR="00465D86" w:rsidRDefault="00465D86">
      <w:pPr>
        <w:pStyle w:val="a6"/>
        <w:widowControl/>
        <w:shd w:val="clear" w:color="auto" w:fill="FFFFFF"/>
        <w:wordWrap w:val="0"/>
        <w:spacing w:beforeAutospacing="0" w:afterAutospacing="0" w:line="600" w:lineRule="exact"/>
        <w:ind w:firstLineChars="200" w:firstLine="640"/>
        <w:jc w:val="both"/>
        <w:rPr>
          <w:rFonts w:ascii="仿宋_GB2312" w:eastAsia="仿宋_GB2312" w:hAnsi="仿宋_GB2312" w:cs="仿宋_GB2312"/>
          <w:color w:val="333333"/>
          <w:sz w:val="32"/>
          <w:shd w:val="clear" w:color="auto" w:fill="FFFFFF"/>
        </w:rPr>
      </w:pPr>
    </w:p>
    <w:p w:rsidR="00465D86" w:rsidRDefault="00C579A8">
      <w:pPr>
        <w:pStyle w:val="a6"/>
        <w:widowControl/>
        <w:shd w:val="clear" w:color="auto" w:fill="FFFFFF"/>
        <w:wordWrap w:val="0"/>
        <w:spacing w:beforeAutospacing="0" w:afterAutospacing="0" w:line="600" w:lineRule="exact"/>
        <w:ind w:firstLineChars="200" w:firstLine="640"/>
        <w:jc w:val="both"/>
        <w:rPr>
          <w:rFonts w:ascii="仿宋_GB2312" w:eastAsia="仿宋_GB2312" w:hAnsi="仿宋_GB2312" w:cs="仿宋_GB2312"/>
          <w:color w:val="333333"/>
          <w:sz w:val="32"/>
        </w:rPr>
      </w:pPr>
      <w:r>
        <w:rPr>
          <w:rFonts w:ascii="黑体" w:eastAsia="黑体" w:hAnsi="黑体" w:cs="黑体" w:hint="eastAsia"/>
          <w:color w:val="333333"/>
          <w:sz w:val="32"/>
          <w:shd w:val="clear" w:color="auto" w:fill="FFFFFF"/>
        </w:rPr>
        <w:t>第二十九条</w:t>
      </w:r>
      <w:r>
        <w:rPr>
          <w:rFonts w:ascii="仿宋_GB2312" w:eastAsia="仿宋_GB2312" w:hAnsi="仿宋_GB2312" w:cs="仿宋_GB2312" w:hint="eastAsia"/>
          <w:color w:val="333333"/>
          <w:sz w:val="32"/>
          <w:shd w:val="clear" w:color="auto" w:fill="FFFFFF"/>
        </w:rPr>
        <w:t xml:space="preserve"> </w:t>
      </w:r>
      <w:r>
        <w:rPr>
          <w:rFonts w:ascii="仿宋_GB2312" w:eastAsia="仿宋_GB2312" w:hAnsi="仿宋_GB2312" w:cs="仿宋_GB2312" w:hint="eastAsia"/>
          <w:color w:val="333333"/>
          <w:sz w:val="32"/>
          <w:shd w:val="clear" w:color="auto" w:fill="FFFFFF"/>
        </w:rPr>
        <w:t>违反本办法规定，有关法律、法规、规章另有法律责任规定的，从其规定。</w:t>
      </w:r>
    </w:p>
    <w:p w:rsidR="00465D86" w:rsidRDefault="00C579A8">
      <w:pPr>
        <w:pStyle w:val="a6"/>
        <w:widowControl/>
        <w:shd w:val="clear" w:color="auto" w:fill="FFFFFF"/>
        <w:wordWrap w:val="0"/>
        <w:spacing w:beforeAutospacing="0" w:afterAutospacing="0" w:line="600" w:lineRule="exact"/>
        <w:ind w:firstLineChars="200" w:firstLine="640"/>
        <w:jc w:val="both"/>
        <w:rPr>
          <w:rFonts w:ascii="仿宋_GB2312" w:eastAsia="仿宋_GB2312" w:hAnsi="仿宋_GB2312" w:cs="仿宋_GB2312"/>
          <w:color w:val="333333"/>
          <w:sz w:val="32"/>
        </w:rPr>
      </w:pPr>
      <w:r>
        <w:rPr>
          <w:rFonts w:ascii="黑体" w:eastAsia="黑体" w:hAnsi="黑体" w:cs="黑体" w:hint="eastAsia"/>
          <w:color w:val="333333"/>
          <w:sz w:val="32"/>
          <w:shd w:val="clear" w:color="auto" w:fill="FFFFFF"/>
        </w:rPr>
        <w:t>第三十条</w:t>
      </w:r>
      <w:r>
        <w:rPr>
          <w:rFonts w:ascii="仿宋_GB2312" w:eastAsia="仿宋_GB2312" w:hAnsi="仿宋_GB2312" w:cs="仿宋_GB2312" w:hint="eastAsia"/>
          <w:color w:val="333333"/>
          <w:sz w:val="32"/>
          <w:shd w:val="clear" w:color="auto" w:fill="FFFFFF"/>
        </w:rPr>
        <w:t xml:space="preserve"> </w:t>
      </w:r>
      <w:r>
        <w:rPr>
          <w:rFonts w:ascii="仿宋_GB2312" w:eastAsia="仿宋_GB2312" w:hAnsi="仿宋_GB2312" w:cs="仿宋_GB2312" w:hint="eastAsia"/>
          <w:color w:val="333333"/>
          <w:sz w:val="32"/>
          <w:shd w:val="clear" w:color="auto" w:fill="FFFFFF"/>
        </w:rPr>
        <w:t>行政机关及其工作人员有下列情形之一的，由有权机关对直接负责的主管人员和其他直接责任人员依法给予处分；构成犯罪的，依法追究刑事责任：</w:t>
      </w:r>
    </w:p>
    <w:p w:rsidR="00465D86" w:rsidRDefault="00C579A8">
      <w:pPr>
        <w:pStyle w:val="a6"/>
        <w:widowControl/>
        <w:shd w:val="clear" w:color="auto" w:fill="FFFFFF"/>
        <w:wordWrap w:val="0"/>
        <w:spacing w:beforeAutospacing="0" w:afterAutospacing="0" w:line="600" w:lineRule="exact"/>
        <w:ind w:firstLineChars="200" w:firstLine="640"/>
        <w:jc w:val="both"/>
        <w:rPr>
          <w:rFonts w:ascii="仿宋_GB2312" w:eastAsia="仿宋_GB2312" w:hAnsi="仿宋_GB2312" w:cs="仿宋_GB2312"/>
          <w:color w:val="333333"/>
          <w:sz w:val="32"/>
        </w:rPr>
      </w:pPr>
      <w:r>
        <w:rPr>
          <w:rFonts w:ascii="仿宋_GB2312" w:eastAsia="仿宋_GB2312" w:hAnsi="仿宋_GB2312" w:cs="仿宋_GB2312" w:hint="eastAsia"/>
          <w:color w:val="333333"/>
          <w:sz w:val="32"/>
          <w:shd w:val="clear" w:color="auto" w:fill="FFFFFF"/>
        </w:rPr>
        <w:t>（一）不按规定要求下达收购、销售、轮换计划和拨付费用补贴的；</w:t>
      </w:r>
    </w:p>
    <w:p w:rsidR="00465D86" w:rsidRDefault="00C579A8">
      <w:pPr>
        <w:pStyle w:val="a6"/>
        <w:widowControl/>
        <w:shd w:val="clear" w:color="auto" w:fill="FFFFFF"/>
        <w:wordWrap w:val="0"/>
        <w:spacing w:beforeAutospacing="0" w:afterAutospacing="0" w:line="600" w:lineRule="exact"/>
        <w:ind w:firstLineChars="200" w:firstLine="640"/>
        <w:jc w:val="both"/>
        <w:rPr>
          <w:rFonts w:ascii="仿宋_GB2312" w:eastAsia="仿宋_GB2312" w:hAnsi="仿宋_GB2312" w:cs="仿宋_GB2312"/>
          <w:color w:val="333333"/>
          <w:sz w:val="32"/>
        </w:rPr>
      </w:pPr>
      <w:r>
        <w:rPr>
          <w:rFonts w:ascii="仿宋_GB2312" w:eastAsia="仿宋_GB2312" w:hAnsi="仿宋_GB2312" w:cs="仿宋_GB2312" w:hint="eastAsia"/>
          <w:color w:val="333333"/>
          <w:sz w:val="32"/>
          <w:shd w:val="clear" w:color="auto" w:fill="FFFFFF"/>
        </w:rPr>
        <w:t>（二）不组织实施或者擅自改变</w:t>
      </w:r>
      <w:r>
        <w:rPr>
          <w:rFonts w:ascii="仿宋_GB2312" w:eastAsia="仿宋_GB2312" w:hAnsi="仿宋_GB2312" w:cs="仿宋_GB2312" w:hint="eastAsia"/>
          <w:color w:val="333333"/>
          <w:sz w:val="32"/>
          <w:shd w:val="clear" w:color="auto" w:fill="FFFFFF"/>
        </w:rPr>
        <w:t>区</w:t>
      </w:r>
      <w:r>
        <w:rPr>
          <w:rFonts w:ascii="仿宋_GB2312" w:eastAsia="仿宋_GB2312" w:hAnsi="仿宋_GB2312" w:cs="仿宋_GB2312" w:hint="eastAsia"/>
          <w:color w:val="333333"/>
          <w:sz w:val="32"/>
          <w:shd w:val="clear" w:color="auto" w:fill="FFFFFF"/>
        </w:rPr>
        <w:t>级储备粮收购、销售、轮换计划及动用命令的；</w:t>
      </w:r>
    </w:p>
    <w:p w:rsidR="00465D86" w:rsidRDefault="00C579A8">
      <w:pPr>
        <w:pStyle w:val="a6"/>
        <w:widowControl/>
        <w:shd w:val="clear" w:color="auto" w:fill="FFFFFF"/>
        <w:wordWrap w:val="0"/>
        <w:spacing w:beforeAutospacing="0" w:afterAutospacing="0" w:line="600" w:lineRule="exact"/>
        <w:ind w:firstLineChars="200" w:firstLine="640"/>
        <w:jc w:val="both"/>
        <w:rPr>
          <w:rFonts w:ascii="仿宋_GB2312" w:eastAsia="仿宋_GB2312" w:hAnsi="仿宋_GB2312" w:cs="仿宋_GB2312"/>
          <w:color w:val="333333"/>
          <w:sz w:val="32"/>
        </w:rPr>
      </w:pPr>
      <w:r>
        <w:rPr>
          <w:rFonts w:ascii="仿宋_GB2312" w:eastAsia="仿宋_GB2312" w:hAnsi="仿宋_GB2312" w:cs="仿宋_GB2312" w:hint="eastAsia"/>
          <w:color w:val="333333"/>
          <w:sz w:val="32"/>
          <w:shd w:val="clear" w:color="auto" w:fill="FFFFFF"/>
        </w:rPr>
        <w:t>（三）干预承储单位正常运营的；</w:t>
      </w:r>
    </w:p>
    <w:p w:rsidR="00465D86" w:rsidRDefault="00C579A8">
      <w:pPr>
        <w:pStyle w:val="a6"/>
        <w:widowControl/>
        <w:shd w:val="clear" w:color="auto" w:fill="FFFFFF"/>
        <w:wordWrap w:val="0"/>
        <w:spacing w:beforeAutospacing="0" w:afterAutospacing="0" w:line="600" w:lineRule="exact"/>
        <w:ind w:firstLineChars="200" w:firstLine="640"/>
        <w:jc w:val="both"/>
        <w:rPr>
          <w:rFonts w:ascii="仿宋_GB2312" w:eastAsia="仿宋_GB2312" w:hAnsi="仿宋_GB2312" w:cs="仿宋_GB2312"/>
          <w:color w:val="333333"/>
          <w:sz w:val="32"/>
        </w:rPr>
      </w:pPr>
      <w:r>
        <w:rPr>
          <w:rFonts w:ascii="仿宋_GB2312" w:eastAsia="仿宋_GB2312" w:hAnsi="仿宋_GB2312" w:cs="仿宋_GB2312" w:hint="eastAsia"/>
          <w:color w:val="333333"/>
          <w:sz w:val="32"/>
          <w:shd w:val="clear" w:color="auto" w:fill="FFFFFF"/>
        </w:rPr>
        <w:t>（四）发现</w:t>
      </w:r>
      <w:r>
        <w:rPr>
          <w:rFonts w:ascii="仿宋_GB2312" w:eastAsia="仿宋_GB2312" w:hAnsi="仿宋_GB2312" w:cs="仿宋_GB2312" w:hint="eastAsia"/>
          <w:color w:val="333333"/>
          <w:sz w:val="32"/>
          <w:shd w:val="clear" w:color="auto" w:fill="FFFFFF"/>
        </w:rPr>
        <w:t>区</w:t>
      </w:r>
      <w:r>
        <w:rPr>
          <w:rFonts w:ascii="仿宋_GB2312" w:eastAsia="仿宋_GB2312" w:hAnsi="仿宋_GB2312" w:cs="仿宋_GB2312" w:hint="eastAsia"/>
          <w:color w:val="333333"/>
          <w:sz w:val="32"/>
          <w:shd w:val="clear" w:color="auto" w:fill="FFFFFF"/>
        </w:rPr>
        <w:t>级储备粮的数量、质量存在问题不予纠正的；</w:t>
      </w:r>
    </w:p>
    <w:p w:rsidR="00465D86" w:rsidRDefault="00C579A8">
      <w:pPr>
        <w:pStyle w:val="a6"/>
        <w:widowControl/>
        <w:shd w:val="clear" w:color="auto" w:fill="FFFFFF"/>
        <w:wordWrap w:val="0"/>
        <w:spacing w:beforeAutospacing="0" w:afterAutospacing="0" w:line="600" w:lineRule="exact"/>
        <w:ind w:firstLineChars="200" w:firstLine="640"/>
        <w:jc w:val="both"/>
        <w:rPr>
          <w:rFonts w:ascii="仿宋_GB2312" w:eastAsia="仿宋_GB2312" w:hAnsi="仿宋_GB2312" w:cs="仿宋_GB2312"/>
          <w:color w:val="333333"/>
          <w:sz w:val="32"/>
        </w:rPr>
      </w:pPr>
      <w:r>
        <w:rPr>
          <w:rFonts w:ascii="仿宋_GB2312" w:eastAsia="仿宋_GB2312" w:hAnsi="仿宋_GB2312" w:cs="仿宋_GB2312" w:hint="eastAsia"/>
          <w:color w:val="333333"/>
          <w:sz w:val="32"/>
          <w:shd w:val="clear" w:color="auto" w:fill="FFFFFF"/>
        </w:rPr>
        <w:lastRenderedPageBreak/>
        <w:t>（五）发现危及</w:t>
      </w:r>
      <w:r>
        <w:rPr>
          <w:rFonts w:ascii="仿宋_GB2312" w:eastAsia="仿宋_GB2312" w:hAnsi="仿宋_GB2312" w:cs="仿宋_GB2312" w:hint="eastAsia"/>
          <w:color w:val="333333"/>
          <w:sz w:val="32"/>
          <w:shd w:val="clear" w:color="auto" w:fill="FFFFFF"/>
        </w:rPr>
        <w:t>区</w:t>
      </w:r>
      <w:r>
        <w:rPr>
          <w:rFonts w:ascii="仿宋_GB2312" w:eastAsia="仿宋_GB2312" w:hAnsi="仿宋_GB2312" w:cs="仿宋_GB2312" w:hint="eastAsia"/>
          <w:color w:val="333333"/>
          <w:sz w:val="32"/>
          <w:shd w:val="clear" w:color="auto" w:fill="FFFFFF"/>
        </w:rPr>
        <w:t>级储备粮储存安全</w:t>
      </w:r>
      <w:proofErr w:type="gramStart"/>
      <w:r>
        <w:rPr>
          <w:rFonts w:ascii="仿宋_GB2312" w:eastAsia="仿宋_GB2312" w:hAnsi="仿宋_GB2312" w:cs="仿宋_GB2312" w:hint="eastAsia"/>
          <w:color w:val="333333"/>
          <w:sz w:val="32"/>
          <w:shd w:val="clear" w:color="auto" w:fill="FFFFFF"/>
        </w:rPr>
        <w:t>不</w:t>
      </w:r>
      <w:proofErr w:type="gramEnd"/>
      <w:r>
        <w:rPr>
          <w:rFonts w:ascii="仿宋_GB2312" w:eastAsia="仿宋_GB2312" w:hAnsi="仿宋_GB2312" w:cs="仿宋_GB2312" w:hint="eastAsia"/>
          <w:color w:val="333333"/>
          <w:sz w:val="32"/>
          <w:shd w:val="clear" w:color="auto" w:fill="FFFFFF"/>
        </w:rPr>
        <w:t>立即采取措施的；</w:t>
      </w:r>
    </w:p>
    <w:p w:rsidR="00465D86" w:rsidRDefault="00C579A8">
      <w:pPr>
        <w:pStyle w:val="a6"/>
        <w:widowControl/>
        <w:shd w:val="clear" w:color="auto" w:fill="FFFFFF"/>
        <w:wordWrap w:val="0"/>
        <w:spacing w:beforeAutospacing="0" w:afterAutospacing="0" w:line="600" w:lineRule="exact"/>
        <w:ind w:firstLineChars="200" w:firstLine="640"/>
        <w:jc w:val="both"/>
        <w:rPr>
          <w:rFonts w:ascii="仿宋_GB2312" w:eastAsia="仿宋_GB2312" w:hAnsi="仿宋_GB2312" w:cs="仿宋_GB2312"/>
          <w:color w:val="333333"/>
          <w:sz w:val="32"/>
        </w:rPr>
      </w:pPr>
      <w:r>
        <w:rPr>
          <w:rFonts w:ascii="仿宋_GB2312" w:eastAsia="仿宋_GB2312" w:hAnsi="仿宋_GB2312" w:cs="仿宋_GB2312" w:hint="eastAsia"/>
          <w:color w:val="333333"/>
          <w:sz w:val="32"/>
          <w:shd w:val="clear" w:color="auto" w:fill="FFFFFF"/>
        </w:rPr>
        <w:t>（六）法律、法规、规章规定的其他情形。</w:t>
      </w:r>
    </w:p>
    <w:p w:rsidR="00465D86" w:rsidRDefault="00C579A8">
      <w:pPr>
        <w:pStyle w:val="a6"/>
        <w:widowControl/>
        <w:shd w:val="clear" w:color="auto" w:fill="FFFFFF"/>
        <w:wordWrap w:val="0"/>
        <w:spacing w:beforeAutospacing="0" w:afterAutospacing="0" w:line="600" w:lineRule="exact"/>
        <w:ind w:firstLineChars="200" w:firstLine="640"/>
        <w:jc w:val="both"/>
        <w:rPr>
          <w:rFonts w:ascii="仿宋_GB2312" w:eastAsia="仿宋_GB2312" w:hAnsi="仿宋_GB2312" w:cs="仿宋_GB2312"/>
          <w:color w:val="333333"/>
          <w:sz w:val="32"/>
        </w:rPr>
      </w:pPr>
      <w:r>
        <w:rPr>
          <w:rFonts w:ascii="黑体" w:eastAsia="黑体" w:hAnsi="黑体" w:cs="黑体" w:hint="eastAsia"/>
          <w:color w:val="333333"/>
          <w:sz w:val="32"/>
          <w:shd w:val="clear" w:color="auto" w:fill="FFFFFF"/>
        </w:rPr>
        <w:t>第三十一条</w:t>
      </w:r>
      <w:r>
        <w:rPr>
          <w:rFonts w:ascii="仿宋_GB2312" w:eastAsia="仿宋_GB2312" w:hAnsi="仿宋_GB2312" w:cs="仿宋_GB2312" w:hint="eastAsia"/>
          <w:color w:val="333333"/>
          <w:sz w:val="32"/>
          <w:shd w:val="clear" w:color="auto" w:fill="FFFFFF"/>
        </w:rPr>
        <w:t xml:space="preserve"> </w:t>
      </w:r>
      <w:r>
        <w:rPr>
          <w:rFonts w:ascii="仿宋_GB2312" w:eastAsia="仿宋_GB2312" w:hAnsi="仿宋_GB2312" w:cs="仿宋_GB2312" w:hint="eastAsia"/>
          <w:color w:val="333333"/>
          <w:sz w:val="32"/>
          <w:shd w:val="clear" w:color="auto" w:fill="FFFFFF"/>
        </w:rPr>
        <w:t>承储单位有下列行为之一的，由有权机关责令改正，对直接负责的主管人员和其他直接责任人员依法给予处分；情节严重的，取消其承储任务；构成犯罪的，依法追究刑事责任：</w:t>
      </w:r>
    </w:p>
    <w:p w:rsidR="00465D86" w:rsidRDefault="00C579A8">
      <w:pPr>
        <w:pStyle w:val="a6"/>
        <w:widowControl/>
        <w:shd w:val="clear" w:color="auto" w:fill="FFFFFF"/>
        <w:wordWrap w:val="0"/>
        <w:spacing w:beforeAutospacing="0" w:afterAutospacing="0" w:line="600" w:lineRule="exact"/>
        <w:ind w:firstLineChars="200" w:firstLine="640"/>
        <w:jc w:val="both"/>
        <w:rPr>
          <w:rFonts w:ascii="仿宋_GB2312" w:eastAsia="仿宋_GB2312" w:hAnsi="仿宋_GB2312" w:cs="仿宋_GB2312"/>
          <w:color w:val="333333"/>
          <w:sz w:val="32"/>
        </w:rPr>
      </w:pPr>
      <w:r>
        <w:rPr>
          <w:rFonts w:ascii="仿宋_GB2312" w:eastAsia="仿宋_GB2312" w:hAnsi="仿宋_GB2312" w:cs="仿宋_GB2312" w:hint="eastAsia"/>
          <w:color w:val="333333"/>
          <w:sz w:val="32"/>
          <w:shd w:val="clear" w:color="auto" w:fill="FFFFFF"/>
        </w:rPr>
        <w:t>（一）以</w:t>
      </w:r>
      <w:r>
        <w:rPr>
          <w:rFonts w:ascii="仿宋_GB2312" w:eastAsia="仿宋_GB2312" w:hAnsi="仿宋_GB2312" w:cs="仿宋_GB2312" w:hint="eastAsia"/>
          <w:color w:val="333333"/>
          <w:sz w:val="32"/>
          <w:shd w:val="clear" w:color="auto" w:fill="FFFFFF"/>
        </w:rPr>
        <w:t>区</w:t>
      </w:r>
      <w:r>
        <w:rPr>
          <w:rFonts w:ascii="仿宋_GB2312" w:eastAsia="仿宋_GB2312" w:hAnsi="仿宋_GB2312" w:cs="仿宋_GB2312" w:hint="eastAsia"/>
          <w:color w:val="333333"/>
          <w:sz w:val="32"/>
          <w:shd w:val="clear" w:color="auto" w:fill="FFFFFF"/>
        </w:rPr>
        <w:t>级储备粮进行期货实物交割；</w:t>
      </w:r>
    </w:p>
    <w:p w:rsidR="00465D86" w:rsidRDefault="00C579A8">
      <w:pPr>
        <w:pStyle w:val="a6"/>
        <w:widowControl/>
        <w:shd w:val="clear" w:color="auto" w:fill="FFFFFF"/>
        <w:wordWrap w:val="0"/>
        <w:spacing w:beforeAutospacing="0" w:afterAutospacing="0" w:line="600" w:lineRule="exact"/>
        <w:ind w:firstLineChars="200" w:firstLine="640"/>
        <w:jc w:val="both"/>
        <w:rPr>
          <w:rFonts w:ascii="仿宋_GB2312" w:eastAsia="仿宋_GB2312" w:hAnsi="仿宋_GB2312" w:cs="仿宋_GB2312"/>
          <w:color w:val="333333"/>
          <w:sz w:val="32"/>
        </w:rPr>
      </w:pPr>
      <w:r>
        <w:rPr>
          <w:rFonts w:ascii="仿宋_GB2312" w:eastAsia="仿宋_GB2312" w:hAnsi="仿宋_GB2312" w:cs="仿宋_GB2312" w:hint="eastAsia"/>
          <w:color w:val="333333"/>
          <w:sz w:val="32"/>
          <w:shd w:val="clear" w:color="auto" w:fill="FFFFFF"/>
        </w:rPr>
        <w:t>（二）以储备设施、设备为债务作担保或者清偿债务；</w:t>
      </w:r>
    </w:p>
    <w:p w:rsidR="00465D86" w:rsidRDefault="00C579A8">
      <w:pPr>
        <w:pStyle w:val="a6"/>
        <w:widowControl/>
        <w:shd w:val="clear" w:color="auto" w:fill="FFFFFF"/>
        <w:wordWrap w:val="0"/>
        <w:spacing w:beforeAutospacing="0" w:afterAutospacing="0" w:line="600" w:lineRule="exact"/>
        <w:ind w:firstLineChars="200" w:firstLine="640"/>
        <w:jc w:val="both"/>
        <w:rPr>
          <w:rFonts w:ascii="仿宋_GB2312" w:eastAsia="仿宋_GB2312" w:hAnsi="仿宋_GB2312" w:cs="仿宋_GB2312"/>
          <w:color w:val="333333"/>
          <w:sz w:val="32"/>
        </w:rPr>
      </w:pPr>
      <w:r>
        <w:rPr>
          <w:rFonts w:ascii="仿宋_GB2312" w:eastAsia="仿宋_GB2312" w:hAnsi="仿宋_GB2312" w:cs="仿宋_GB2312" w:hint="eastAsia"/>
          <w:color w:val="333333"/>
          <w:sz w:val="32"/>
          <w:shd w:val="clear" w:color="auto" w:fill="FFFFFF"/>
        </w:rPr>
        <w:t>（三）租仓储存、委托代储；</w:t>
      </w:r>
    </w:p>
    <w:p w:rsidR="00465D86" w:rsidRDefault="00C579A8">
      <w:pPr>
        <w:pStyle w:val="a6"/>
        <w:widowControl/>
        <w:shd w:val="clear" w:color="auto" w:fill="FFFFFF"/>
        <w:wordWrap w:val="0"/>
        <w:spacing w:beforeAutospacing="0" w:afterAutospacing="0" w:line="600" w:lineRule="exact"/>
        <w:ind w:firstLineChars="200" w:firstLine="640"/>
        <w:jc w:val="both"/>
        <w:rPr>
          <w:rFonts w:ascii="仿宋_GB2312" w:eastAsia="仿宋_GB2312" w:hAnsi="仿宋_GB2312" w:cs="仿宋_GB2312"/>
          <w:color w:val="333333"/>
          <w:sz w:val="32"/>
        </w:rPr>
      </w:pPr>
      <w:r>
        <w:rPr>
          <w:rFonts w:ascii="仿宋_GB2312" w:eastAsia="仿宋_GB2312" w:hAnsi="仿宋_GB2312" w:cs="仿宋_GB2312" w:hint="eastAsia"/>
          <w:color w:val="333333"/>
          <w:sz w:val="32"/>
          <w:shd w:val="clear" w:color="auto" w:fill="FFFFFF"/>
        </w:rPr>
        <w:t>（四）擅自串换品种、变更储存库点和仓号；</w:t>
      </w:r>
    </w:p>
    <w:p w:rsidR="00465D86" w:rsidRDefault="00C579A8">
      <w:pPr>
        <w:pStyle w:val="a6"/>
        <w:widowControl/>
        <w:shd w:val="clear" w:color="auto" w:fill="FFFFFF"/>
        <w:wordWrap w:val="0"/>
        <w:spacing w:beforeAutospacing="0" w:afterAutospacing="0" w:line="600" w:lineRule="exact"/>
        <w:ind w:firstLineChars="200" w:firstLine="640"/>
        <w:jc w:val="both"/>
        <w:rPr>
          <w:rFonts w:ascii="仿宋_GB2312" w:eastAsia="仿宋_GB2312" w:hAnsi="仿宋_GB2312" w:cs="仿宋_GB2312"/>
          <w:color w:val="333333"/>
          <w:sz w:val="32"/>
        </w:rPr>
      </w:pPr>
      <w:r>
        <w:rPr>
          <w:rFonts w:ascii="仿宋_GB2312" w:eastAsia="仿宋_GB2312" w:hAnsi="仿宋_GB2312" w:cs="仿宋_GB2312" w:hint="eastAsia"/>
          <w:color w:val="333333"/>
          <w:sz w:val="32"/>
          <w:shd w:val="clear" w:color="auto" w:fill="FFFFFF"/>
        </w:rPr>
        <w:t>（五）因延误轮换或者管理不善造成轻度不宜存、食品安全指标超标；</w:t>
      </w:r>
    </w:p>
    <w:p w:rsidR="00465D86" w:rsidRDefault="00C579A8">
      <w:pPr>
        <w:pStyle w:val="a6"/>
        <w:widowControl/>
        <w:shd w:val="clear" w:color="auto" w:fill="FFFFFF"/>
        <w:wordWrap w:val="0"/>
        <w:spacing w:beforeAutospacing="0" w:afterAutospacing="0" w:line="600" w:lineRule="exact"/>
        <w:ind w:firstLineChars="200" w:firstLine="640"/>
        <w:jc w:val="both"/>
        <w:rPr>
          <w:rFonts w:ascii="仿宋_GB2312" w:eastAsia="仿宋_GB2312" w:hAnsi="仿宋_GB2312" w:cs="仿宋_GB2312"/>
          <w:color w:val="333333"/>
          <w:sz w:val="32"/>
        </w:rPr>
      </w:pPr>
      <w:r>
        <w:rPr>
          <w:rFonts w:ascii="仿宋_GB2312" w:eastAsia="仿宋_GB2312" w:hAnsi="仿宋_GB2312" w:cs="仿宋_GB2312" w:hint="eastAsia"/>
          <w:color w:val="333333"/>
          <w:sz w:val="32"/>
          <w:shd w:val="clear" w:color="auto" w:fill="FFFFFF"/>
        </w:rPr>
        <w:t>（六）入库的</w:t>
      </w:r>
      <w:r>
        <w:rPr>
          <w:rFonts w:ascii="仿宋_GB2312" w:eastAsia="仿宋_GB2312" w:hAnsi="仿宋_GB2312" w:cs="仿宋_GB2312" w:hint="eastAsia"/>
          <w:color w:val="333333"/>
          <w:sz w:val="32"/>
          <w:shd w:val="clear" w:color="auto" w:fill="FFFFFF"/>
        </w:rPr>
        <w:t>区</w:t>
      </w:r>
      <w:r>
        <w:rPr>
          <w:rFonts w:ascii="仿宋_GB2312" w:eastAsia="仿宋_GB2312" w:hAnsi="仿宋_GB2312" w:cs="仿宋_GB2312" w:hint="eastAsia"/>
          <w:color w:val="333333"/>
          <w:sz w:val="32"/>
          <w:shd w:val="clear" w:color="auto" w:fill="FFFFFF"/>
        </w:rPr>
        <w:t>级储备粮未达到收购、轮换计划规定的质量等级和国家规定的常规质量、储存品质和食品安全指标；</w:t>
      </w:r>
    </w:p>
    <w:p w:rsidR="00465D86" w:rsidRDefault="00C579A8">
      <w:pPr>
        <w:pStyle w:val="a6"/>
        <w:widowControl/>
        <w:shd w:val="clear" w:color="auto" w:fill="FFFFFF"/>
        <w:wordWrap w:val="0"/>
        <w:spacing w:beforeAutospacing="0" w:afterAutospacing="0" w:line="600" w:lineRule="exact"/>
        <w:ind w:firstLineChars="200" w:firstLine="640"/>
        <w:jc w:val="both"/>
        <w:rPr>
          <w:rFonts w:ascii="仿宋_GB2312" w:eastAsia="仿宋_GB2312" w:hAnsi="仿宋_GB2312" w:cs="仿宋_GB2312"/>
          <w:color w:val="333333"/>
          <w:sz w:val="32"/>
        </w:rPr>
      </w:pPr>
      <w:r>
        <w:rPr>
          <w:rFonts w:ascii="仿宋_GB2312" w:eastAsia="仿宋_GB2312" w:hAnsi="仿宋_GB2312" w:cs="仿宋_GB2312" w:hint="eastAsia"/>
          <w:color w:val="333333"/>
          <w:sz w:val="32"/>
          <w:shd w:val="clear" w:color="auto" w:fill="FFFFFF"/>
        </w:rPr>
        <w:t>（七）未实行专仓储存、专人</w:t>
      </w:r>
      <w:r>
        <w:rPr>
          <w:rFonts w:ascii="仿宋_GB2312" w:eastAsia="仿宋_GB2312" w:hAnsi="仿宋_GB2312" w:cs="仿宋_GB2312" w:hint="eastAsia"/>
          <w:color w:val="333333"/>
          <w:sz w:val="32"/>
          <w:shd w:val="clear" w:color="auto" w:fill="FFFFFF"/>
        </w:rPr>
        <w:t>保管、专账记载，</w:t>
      </w:r>
      <w:r>
        <w:rPr>
          <w:rFonts w:ascii="仿宋_GB2312" w:eastAsia="仿宋_GB2312" w:hAnsi="仿宋_GB2312" w:cs="仿宋_GB2312" w:hint="eastAsia"/>
          <w:color w:val="333333"/>
          <w:sz w:val="32"/>
          <w:shd w:val="clear" w:color="auto" w:fill="FFFFFF"/>
        </w:rPr>
        <w:t>区</w:t>
      </w:r>
      <w:r>
        <w:rPr>
          <w:rFonts w:ascii="仿宋_GB2312" w:eastAsia="仿宋_GB2312" w:hAnsi="仿宋_GB2312" w:cs="仿宋_GB2312" w:hint="eastAsia"/>
          <w:color w:val="333333"/>
          <w:sz w:val="32"/>
          <w:shd w:val="clear" w:color="auto" w:fill="FFFFFF"/>
        </w:rPr>
        <w:t>级储备粮账实不符、账</w:t>
      </w:r>
      <w:proofErr w:type="gramStart"/>
      <w:r>
        <w:rPr>
          <w:rFonts w:ascii="仿宋_GB2312" w:eastAsia="仿宋_GB2312" w:hAnsi="仿宋_GB2312" w:cs="仿宋_GB2312" w:hint="eastAsia"/>
          <w:color w:val="333333"/>
          <w:sz w:val="32"/>
          <w:shd w:val="clear" w:color="auto" w:fill="FFFFFF"/>
        </w:rPr>
        <w:t>账</w:t>
      </w:r>
      <w:proofErr w:type="gramEnd"/>
      <w:r>
        <w:rPr>
          <w:rFonts w:ascii="仿宋_GB2312" w:eastAsia="仿宋_GB2312" w:hAnsi="仿宋_GB2312" w:cs="仿宋_GB2312" w:hint="eastAsia"/>
          <w:color w:val="333333"/>
          <w:sz w:val="32"/>
          <w:shd w:val="clear" w:color="auto" w:fill="FFFFFF"/>
        </w:rPr>
        <w:t>不符；</w:t>
      </w:r>
    </w:p>
    <w:p w:rsidR="00465D86" w:rsidRDefault="00C579A8">
      <w:pPr>
        <w:pStyle w:val="a6"/>
        <w:widowControl/>
        <w:shd w:val="clear" w:color="auto" w:fill="FFFFFF"/>
        <w:wordWrap w:val="0"/>
        <w:spacing w:beforeAutospacing="0" w:afterAutospacing="0" w:line="600" w:lineRule="exact"/>
        <w:ind w:firstLineChars="200" w:firstLine="640"/>
        <w:jc w:val="both"/>
        <w:rPr>
          <w:rFonts w:ascii="仿宋_GB2312" w:eastAsia="仿宋_GB2312" w:hAnsi="仿宋_GB2312" w:cs="仿宋_GB2312"/>
          <w:color w:val="333333"/>
          <w:sz w:val="32"/>
        </w:rPr>
      </w:pPr>
      <w:r>
        <w:rPr>
          <w:rFonts w:ascii="仿宋_GB2312" w:eastAsia="仿宋_GB2312" w:hAnsi="仿宋_GB2312" w:cs="仿宋_GB2312" w:hint="eastAsia"/>
          <w:color w:val="333333"/>
          <w:sz w:val="32"/>
          <w:shd w:val="clear" w:color="auto" w:fill="FFFFFF"/>
        </w:rPr>
        <w:t>（八）拒不执行或者擅自改变收购、销售、轮换计划和动用命令；</w:t>
      </w:r>
    </w:p>
    <w:p w:rsidR="00465D86" w:rsidRDefault="00C579A8">
      <w:pPr>
        <w:pStyle w:val="a6"/>
        <w:widowControl/>
        <w:shd w:val="clear" w:color="auto" w:fill="FFFFFF"/>
        <w:wordWrap w:val="0"/>
        <w:spacing w:beforeAutospacing="0" w:afterAutospacing="0" w:line="600" w:lineRule="exact"/>
        <w:ind w:firstLineChars="200" w:firstLine="640"/>
        <w:jc w:val="both"/>
        <w:rPr>
          <w:rFonts w:ascii="仿宋_GB2312" w:eastAsia="仿宋_GB2312" w:hAnsi="仿宋_GB2312" w:cs="仿宋_GB2312"/>
          <w:color w:val="333333"/>
          <w:sz w:val="32"/>
        </w:rPr>
      </w:pPr>
      <w:r>
        <w:rPr>
          <w:rFonts w:ascii="仿宋_GB2312" w:eastAsia="仿宋_GB2312" w:hAnsi="仿宋_GB2312" w:cs="仿宋_GB2312" w:hint="eastAsia"/>
          <w:color w:val="333333"/>
          <w:sz w:val="32"/>
          <w:shd w:val="clear" w:color="auto" w:fill="FFFFFF"/>
        </w:rPr>
        <w:t>（九）拒绝、阻挠、干涉监督检查；</w:t>
      </w:r>
    </w:p>
    <w:p w:rsidR="00465D86" w:rsidRDefault="00C579A8">
      <w:pPr>
        <w:pStyle w:val="a6"/>
        <w:widowControl/>
        <w:shd w:val="clear" w:color="auto" w:fill="FFFFFF"/>
        <w:wordWrap w:val="0"/>
        <w:spacing w:beforeAutospacing="0" w:afterAutospacing="0" w:line="600" w:lineRule="exact"/>
        <w:ind w:firstLineChars="200" w:firstLine="640"/>
        <w:jc w:val="both"/>
        <w:rPr>
          <w:rFonts w:ascii="仿宋_GB2312" w:eastAsia="仿宋_GB2312" w:hAnsi="仿宋_GB2312" w:cs="仿宋_GB2312"/>
          <w:color w:val="333333"/>
          <w:sz w:val="32"/>
        </w:rPr>
      </w:pPr>
      <w:r>
        <w:rPr>
          <w:rFonts w:ascii="仿宋_GB2312" w:eastAsia="仿宋_GB2312" w:hAnsi="仿宋_GB2312" w:cs="仿宋_GB2312" w:hint="eastAsia"/>
          <w:color w:val="333333"/>
          <w:sz w:val="32"/>
          <w:shd w:val="clear" w:color="auto" w:fill="FFFFFF"/>
        </w:rPr>
        <w:t>（十）法律、法规、规章规定的其他行为。</w:t>
      </w:r>
    </w:p>
    <w:p w:rsidR="00465D86" w:rsidRDefault="00C579A8">
      <w:pPr>
        <w:pStyle w:val="a6"/>
        <w:widowControl/>
        <w:shd w:val="clear" w:color="auto" w:fill="FFFFFF"/>
        <w:wordWrap w:val="0"/>
        <w:spacing w:beforeAutospacing="0" w:afterAutospacing="0" w:line="600" w:lineRule="exact"/>
        <w:ind w:firstLineChars="200" w:firstLine="640"/>
        <w:jc w:val="both"/>
        <w:rPr>
          <w:rFonts w:ascii="仿宋_GB2312" w:eastAsia="仿宋_GB2312" w:hAnsi="仿宋_GB2312" w:cs="仿宋_GB2312"/>
          <w:color w:val="333333"/>
          <w:sz w:val="32"/>
          <w:shd w:val="clear" w:color="auto" w:fill="FFFFFF"/>
        </w:rPr>
      </w:pPr>
      <w:r>
        <w:rPr>
          <w:rFonts w:ascii="黑体" w:eastAsia="黑体" w:hAnsi="黑体" w:cs="黑体" w:hint="eastAsia"/>
          <w:color w:val="333333"/>
          <w:sz w:val="32"/>
          <w:shd w:val="clear" w:color="auto" w:fill="FFFFFF"/>
        </w:rPr>
        <w:lastRenderedPageBreak/>
        <w:t>第三十二条</w:t>
      </w:r>
      <w:r>
        <w:rPr>
          <w:rFonts w:ascii="仿宋_GB2312" w:eastAsia="仿宋_GB2312" w:hAnsi="仿宋_GB2312" w:cs="仿宋_GB2312" w:hint="eastAsia"/>
          <w:color w:val="333333"/>
          <w:sz w:val="32"/>
          <w:shd w:val="clear" w:color="auto" w:fill="FFFFFF"/>
        </w:rPr>
        <w:t xml:space="preserve"> </w:t>
      </w:r>
      <w:r>
        <w:rPr>
          <w:rFonts w:ascii="仿宋_GB2312" w:eastAsia="仿宋_GB2312" w:hAnsi="仿宋_GB2312" w:cs="仿宋_GB2312" w:hint="eastAsia"/>
          <w:color w:val="333333"/>
          <w:sz w:val="32"/>
          <w:shd w:val="clear" w:color="auto" w:fill="FFFFFF"/>
        </w:rPr>
        <w:t>违反本办法规定，擅自更改</w:t>
      </w:r>
      <w:r>
        <w:rPr>
          <w:rFonts w:ascii="仿宋_GB2312" w:eastAsia="仿宋_GB2312" w:hAnsi="仿宋_GB2312" w:cs="仿宋_GB2312" w:hint="eastAsia"/>
          <w:color w:val="333333"/>
          <w:sz w:val="32"/>
          <w:shd w:val="clear" w:color="auto" w:fill="FFFFFF"/>
        </w:rPr>
        <w:t>区</w:t>
      </w:r>
      <w:r>
        <w:rPr>
          <w:rFonts w:ascii="仿宋_GB2312" w:eastAsia="仿宋_GB2312" w:hAnsi="仿宋_GB2312" w:cs="仿宋_GB2312" w:hint="eastAsia"/>
          <w:color w:val="333333"/>
          <w:sz w:val="32"/>
          <w:shd w:val="clear" w:color="auto" w:fill="FFFFFF"/>
        </w:rPr>
        <w:t>级储备粮入库成本、贷款规模和</w:t>
      </w:r>
      <w:r>
        <w:rPr>
          <w:rFonts w:ascii="仿宋_GB2312" w:eastAsia="仿宋_GB2312" w:hAnsi="仿宋_GB2312" w:cs="仿宋_GB2312" w:hint="eastAsia"/>
          <w:color w:val="333333"/>
          <w:sz w:val="32"/>
          <w:shd w:val="clear" w:color="auto" w:fill="FFFFFF"/>
        </w:rPr>
        <w:t>区</w:t>
      </w:r>
      <w:r>
        <w:rPr>
          <w:rFonts w:ascii="仿宋_GB2312" w:eastAsia="仿宋_GB2312" w:hAnsi="仿宋_GB2312" w:cs="仿宋_GB2312" w:hint="eastAsia"/>
          <w:color w:val="333333"/>
          <w:sz w:val="32"/>
          <w:shd w:val="clear" w:color="auto" w:fill="FFFFFF"/>
        </w:rPr>
        <w:t>级储备粮基金，或者挤占、挪用、克扣、骗取</w:t>
      </w:r>
      <w:r>
        <w:rPr>
          <w:rFonts w:ascii="仿宋_GB2312" w:eastAsia="仿宋_GB2312" w:hAnsi="仿宋_GB2312" w:cs="仿宋_GB2312" w:hint="eastAsia"/>
          <w:color w:val="333333"/>
          <w:sz w:val="32"/>
          <w:shd w:val="clear" w:color="auto" w:fill="FFFFFF"/>
        </w:rPr>
        <w:t>区</w:t>
      </w:r>
      <w:r>
        <w:rPr>
          <w:rFonts w:ascii="仿宋_GB2312" w:eastAsia="仿宋_GB2312" w:hAnsi="仿宋_GB2312" w:cs="仿宋_GB2312" w:hint="eastAsia"/>
          <w:color w:val="333333"/>
          <w:sz w:val="32"/>
          <w:shd w:val="clear" w:color="auto" w:fill="FFFFFF"/>
        </w:rPr>
        <w:t>级储备粮基金的，由有权机关责令改正，对直接负责的主管人员和其他直接责任人员依法给予处分；构成犯罪的，依法追究刑事责任。</w:t>
      </w:r>
    </w:p>
    <w:p w:rsidR="00465D86" w:rsidRDefault="00C579A8">
      <w:pPr>
        <w:pStyle w:val="a6"/>
        <w:widowControl/>
        <w:shd w:val="clear" w:color="auto" w:fill="FFFFFF"/>
        <w:wordWrap w:val="0"/>
        <w:spacing w:beforeAutospacing="0" w:afterAutospacing="0" w:line="600" w:lineRule="exact"/>
        <w:ind w:firstLineChars="200" w:firstLine="640"/>
        <w:rPr>
          <w:rFonts w:ascii="仿宋_GB2312" w:eastAsia="仿宋_GB2312" w:hAnsi="仿宋_GB2312" w:cs="仿宋_GB2312"/>
          <w:color w:val="333333"/>
          <w:sz w:val="32"/>
          <w:shd w:val="clear" w:color="auto" w:fill="FFFFFF"/>
        </w:rPr>
      </w:pPr>
      <w:r>
        <w:rPr>
          <w:rFonts w:ascii="黑体" w:eastAsia="黑体" w:hAnsi="黑体" w:cs="黑体" w:hint="eastAsia"/>
          <w:color w:val="333333"/>
          <w:sz w:val="32"/>
          <w:shd w:val="clear" w:color="auto" w:fill="FFFFFF"/>
        </w:rPr>
        <w:t>第三十三条</w:t>
      </w:r>
      <w:r>
        <w:rPr>
          <w:rFonts w:ascii="仿宋_GB2312" w:eastAsia="仿宋_GB2312" w:hAnsi="仿宋_GB2312" w:cs="仿宋_GB2312" w:hint="eastAsia"/>
          <w:color w:val="333333"/>
          <w:sz w:val="32"/>
          <w:shd w:val="clear" w:color="auto" w:fill="FFFFFF"/>
        </w:rPr>
        <w:t xml:space="preserve"> </w:t>
      </w:r>
      <w:r>
        <w:rPr>
          <w:rFonts w:ascii="仿宋_GB2312" w:eastAsia="仿宋_GB2312" w:hAnsi="仿宋_GB2312" w:cs="仿宋_GB2312" w:hint="eastAsia"/>
          <w:color w:val="333333"/>
          <w:sz w:val="32"/>
          <w:shd w:val="clear" w:color="auto" w:fill="FFFFFF"/>
        </w:rPr>
        <w:t>公职人员在</w:t>
      </w:r>
      <w:r>
        <w:rPr>
          <w:rFonts w:ascii="仿宋_GB2312" w:eastAsia="仿宋_GB2312" w:hAnsi="仿宋_GB2312" w:cs="仿宋_GB2312" w:hint="eastAsia"/>
          <w:color w:val="333333"/>
          <w:sz w:val="32"/>
          <w:shd w:val="clear" w:color="auto" w:fill="FFFFFF"/>
        </w:rPr>
        <w:t>区</w:t>
      </w:r>
      <w:r>
        <w:rPr>
          <w:rFonts w:ascii="仿宋_GB2312" w:eastAsia="仿宋_GB2312" w:hAnsi="仿宋_GB2312" w:cs="仿宋_GB2312" w:hint="eastAsia"/>
          <w:color w:val="333333"/>
          <w:sz w:val="32"/>
          <w:shd w:val="clear" w:color="auto" w:fill="FFFFFF"/>
        </w:rPr>
        <w:t>级储备粮管理中滥用职权、</w:t>
      </w:r>
      <w:proofErr w:type="gramStart"/>
      <w:r>
        <w:rPr>
          <w:rFonts w:ascii="仿宋_GB2312" w:eastAsia="仿宋_GB2312" w:hAnsi="仿宋_GB2312" w:cs="仿宋_GB2312" w:hint="eastAsia"/>
          <w:color w:val="333333"/>
          <w:sz w:val="32"/>
          <w:shd w:val="clear" w:color="auto" w:fill="FFFFFF"/>
        </w:rPr>
        <w:t>徇</w:t>
      </w:r>
      <w:proofErr w:type="gramEnd"/>
    </w:p>
    <w:p w:rsidR="00465D86" w:rsidRDefault="00C579A8">
      <w:pPr>
        <w:pStyle w:val="a6"/>
        <w:widowControl/>
        <w:shd w:val="clear" w:color="auto" w:fill="FFFFFF"/>
        <w:wordWrap w:val="0"/>
        <w:spacing w:beforeAutospacing="0" w:afterAutospacing="0" w:line="600" w:lineRule="exact"/>
        <w:ind w:firstLineChars="200" w:firstLine="640"/>
        <w:jc w:val="both"/>
        <w:rPr>
          <w:rFonts w:ascii="仿宋_GB2312" w:eastAsia="仿宋_GB2312" w:hAnsi="仿宋_GB2312" w:cs="仿宋_GB2312"/>
          <w:color w:val="333333"/>
          <w:sz w:val="32"/>
          <w:shd w:val="clear" w:color="auto" w:fill="FFFFFF"/>
        </w:rPr>
      </w:pPr>
      <w:r>
        <w:rPr>
          <w:rFonts w:ascii="仿宋_GB2312" w:eastAsia="仿宋_GB2312" w:hAnsi="仿宋_GB2312" w:cs="仿宋_GB2312" w:hint="eastAsia"/>
          <w:color w:val="333333"/>
          <w:sz w:val="32"/>
          <w:shd w:val="clear" w:color="auto" w:fill="FFFFFF"/>
        </w:rPr>
        <w:t>私舞弊或者玩忽职守的，由有权机关依法给予处分；构</w:t>
      </w:r>
      <w:r>
        <w:rPr>
          <w:rFonts w:ascii="仿宋_GB2312" w:eastAsia="仿宋_GB2312" w:hAnsi="仿宋_GB2312" w:cs="仿宋_GB2312" w:hint="eastAsia"/>
          <w:color w:val="333333"/>
          <w:sz w:val="32"/>
          <w:shd w:val="clear" w:color="auto" w:fill="FFFFFF"/>
        </w:rPr>
        <w:t>成犯罪的，</w:t>
      </w:r>
      <w:r>
        <w:rPr>
          <w:rFonts w:ascii="仿宋_GB2312" w:eastAsia="仿宋_GB2312" w:hAnsi="仿宋_GB2312" w:cs="仿宋_GB2312" w:hint="eastAsia"/>
          <w:color w:val="333333"/>
          <w:sz w:val="32"/>
          <w:shd w:val="clear" w:color="auto" w:fill="FFFFFF"/>
        </w:rPr>
        <w:t>依法追究刑事责任。</w:t>
      </w:r>
    </w:p>
    <w:p w:rsidR="00465D86" w:rsidRDefault="00465D86">
      <w:pPr>
        <w:pStyle w:val="a6"/>
        <w:widowControl/>
        <w:shd w:val="clear" w:color="auto" w:fill="FFFFFF"/>
        <w:wordWrap w:val="0"/>
        <w:spacing w:beforeAutospacing="0" w:afterAutospacing="0" w:line="600" w:lineRule="exact"/>
        <w:ind w:firstLineChars="200" w:firstLine="640"/>
        <w:jc w:val="both"/>
        <w:rPr>
          <w:rFonts w:ascii="仿宋_GB2312" w:eastAsia="仿宋_GB2312" w:hAnsi="仿宋_GB2312" w:cs="仿宋_GB2312"/>
          <w:color w:val="333333"/>
          <w:sz w:val="32"/>
          <w:shd w:val="clear" w:color="auto" w:fill="FFFFFF"/>
        </w:rPr>
      </w:pPr>
    </w:p>
    <w:p w:rsidR="00465D86" w:rsidRDefault="00C579A8">
      <w:pPr>
        <w:pStyle w:val="a6"/>
        <w:widowControl/>
        <w:shd w:val="clear" w:color="auto" w:fill="FFFFFF"/>
        <w:wordWrap w:val="0"/>
        <w:spacing w:beforeAutospacing="0" w:afterAutospacing="0" w:line="600" w:lineRule="exact"/>
        <w:jc w:val="center"/>
        <w:rPr>
          <w:rFonts w:ascii="黑体" w:eastAsia="黑体" w:hAnsi="黑体" w:cs="黑体"/>
          <w:color w:val="333333"/>
          <w:sz w:val="32"/>
        </w:rPr>
      </w:pPr>
      <w:r>
        <w:rPr>
          <w:rFonts w:ascii="黑体" w:eastAsia="黑体" w:hAnsi="黑体" w:cs="黑体" w:hint="eastAsia"/>
          <w:color w:val="333333"/>
          <w:sz w:val="32"/>
          <w:shd w:val="clear" w:color="auto" w:fill="FFFFFF"/>
        </w:rPr>
        <w:t>第八章</w:t>
      </w:r>
      <w:r>
        <w:rPr>
          <w:rFonts w:ascii="黑体" w:eastAsia="黑体" w:hAnsi="黑体" w:cs="黑体" w:hint="eastAsia"/>
          <w:color w:val="333333"/>
          <w:sz w:val="32"/>
          <w:shd w:val="clear" w:color="auto" w:fill="FFFFFF"/>
        </w:rPr>
        <w:t xml:space="preserve">  </w:t>
      </w:r>
      <w:r>
        <w:rPr>
          <w:rFonts w:ascii="黑体" w:eastAsia="黑体" w:hAnsi="黑体" w:cs="黑体" w:hint="eastAsia"/>
          <w:color w:val="333333"/>
          <w:sz w:val="32"/>
          <w:shd w:val="clear" w:color="auto" w:fill="FFFFFF"/>
        </w:rPr>
        <w:t>附</w:t>
      </w:r>
      <w:r>
        <w:rPr>
          <w:rFonts w:ascii="黑体" w:eastAsia="黑体" w:hAnsi="黑体" w:cs="黑体" w:hint="eastAsia"/>
          <w:color w:val="333333"/>
          <w:sz w:val="32"/>
          <w:shd w:val="clear" w:color="auto" w:fill="FFFFFF"/>
        </w:rPr>
        <w:t xml:space="preserve">  </w:t>
      </w:r>
      <w:r>
        <w:rPr>
          <w:rFonts w:ascii="黑体" w:eastAsia="黑体" w:hAnsi="黑体" w:cs="黑体" w:hint="eastAsia"/>
          <w:color w:val="333333"/>
          <w:sz w:val="32"/>
          <w:shd w:val="clear" w:color="auto" w:fill="FFFFFF"/>
        </w:rPr>
        <w:t>则</w:t>
      </w:r>
    </w:p>
    <w:p w:rsidR="00465D86" w:rsidRDefault="00465D86">
      <w:pPr>
        <w:pStyle w:val="a6"/>
        <w:widowControl/>
        <w:shd w:val="clear" w:color="auto" w:fill="FFFFFF"/>
        <w:wordWrap w:val="0"/>
        <w:spacing w:beforeAutospacing="0" w:afterAutospacing="0" w:line="600" w:lineRule="exact"/>
        <w:ind w:firstLineChars="200" w:firstLine="640"/>
        <w:jc w:val="both"/>
        <w:rPr>
          <w:rFonts w:ascii="仿宋_GB2312" w:eastAsia="仿宋_GB2312" w:hAnsi="仿宋_GB2312" w:cs="仿宋_GB2312"/>
          <w:color w:val="333333"/>
          <w:sz w:val="32"/>
          <w:shd w:val="clear" w:color="auto" w:fill="FFFFFF"/>
        </w:rPr>
      </w:pPr>
    </w:p>
    <w:p w:rsidR="00465D86" w:rsidRDefault="00C579A8">
      <w:pPr>
        <w:pStyle w:val="a6"/>
        <w:widowControl/>
        <w:shd w:val="clear" w:color="auto" w:fill="FFFFFF"/>
        <w:wordWrap w:val="0"/>
        <w:spacing w:beforeAutospacing="0" w:afterAutospacing="0" w:line="600" w:lineRule="exact"/>
        <w:ind w:firstLineChars="200" w:firstLine="640"/>
        <w:jc w:val="both"/>
        <w:rPr>
          <w:rFonts w:ascii="仿宋_GB2312" w:eastAsia="仿宋_GB2312" w:hAnsi="仿宋_GB2312" w:cs="仿宋_GB2312"/>
          <w:sz w:val="32"/>
        </w:rPr>
      </w:pPr>
      <w:r>
        <w:rPr>
          <w:rFonts w:ascii="黑体" w:eastAsia="黑体" w:hAnsi="黑体" w:cs="黑体" w:hint="eastAsia"/>
          <w:color w:val="333333"/>
          <w:sz w:val="32"/>
          <w:shd w:val="clear" w:color="auto" w:fill="FFFFFF"/>
        </w:rPr>
        <w:t>第三十四条</w:t>
      </w:r>
      <w:r>
        <w:rPr>
          <w:rFonts w:ascii="仿宋_GB2312" w:eastAsia="仿宋_GB2312" w:hAnsi="仿宋_GB2312" w:cs="仿宋_GB2312" w:hint="eastAsia"/>
          <w:color w:val="333333"/>
          <w:sz w:val="32"/>
          <w:shd w:val="clear" w:color="auto" w:fill="FFFFFF"/>
        </w:rPr>
        <w:t xml:space="preserve"> </w:t>
      </w:r>
      <w:r>
        <w:rPr>
          <w:rFonts w:ascii="仿宋_GB2312" w:eastAsia="仿宋_GB2312" w:hAnsi="仿宋_GB2312" w:cs="仿宋_GB2312" w:hint="eastAsia"/>
          <w:color w:val="333333"/>
          <w:sz w:val="32"/>
          <w:shd w:val="clear" w:color="auto" w:fill="FFFFFF"/>
        </w:rPr>
        <w:t>本办法自</w:t>
      </w:r>
      <w:r>
        <w:rPr>
          <w:rFonts w:ascii="仿宋_GB2312" w:eastAsia="仿宋_GB2312" w:hAnsi="仿宋_GB2312" w:cs="仿宋_GB2312" w:hint="eastAsia"/>
          <w:color w:val="333333"/>
          <w:sz w:val="32"/>
          <w:shd w:val="clear" w:color="auto" w:fill="FFFFFF"/>
        </w:rPr>
        <w:t>印发之</w:t>
      </w:r>
      <w:r>
        <w:rPr>
          <w:rFonts w:ascii="仿宋_GB2312" w:eastAsia="仿宋_GB2312" w:hAnsi="仿宋_GB2312" w:cs="仿宋_GB2312" w:hint="eastAsia"/>
          <w:color w:val="333333"/>
          <w:sz w:val="32"/>
          <w:shd w:val="clear" w:color="auto" w:fill="FFFFFF"/>
        </w:rPr>
        <w:t>日起施行。</w:t>
      </w:r>
    </w:p>
    <w:p w:rsidR="00465D86" w:rsidRDefault="00C579A8">
      <w:pPr>
        <w:spacing w:line="600" w:lineRule="exact"/>
        <w:ind w:firstLineChars="200" w:firstLine="640"/>
        <w:rPr>
          <w:rFonts w:ascii="仿宋_GB2312" w:eastAsia="仿宋_GB2312" w:hAnsi="仿宋_GB2312" w:cs="仿宋_GB2312"/>
        </w:rPr>
      </w:pPr>
      <w:r>
        <w:rPr>
          <w:rFonts w:ascii="黑体" w:eastAsia="黑体" w:hAnsi="黑体" w:cs="黑体" w:hint="eastAsia"/>
        </w:rPr>
        <w:t>第三十五条</w:t>
      </w:r>
      <w:r>
        <w:rPr>
          <w:rFonts w:ascii="仿宋_GB2312" w:eastAsia="仿宋_GB2312" w:hAnsi="仿宋_GB2312" w:cs="仿宋_GB2312" w:hint="eastAsia"/>
        </w:rPr>
        <w:t xml:space="preserve"> </w:t>
      </w:r>
      <w:r>
        <w:rPr>
          <w:rFonts w:ascii="仿宋_GB2312" w:eastAsia="仿宋_GB2312" w:hAnsi="仿宋_GB2312" w:cs="仿宋_GB2312" w:hint="eastAsia"/>
        </w:rPr>
        <w:t>本办法由</w:t>
      </w:r>
      <w:r>
        <w:rPr>
          <w:rFonts w:ascii="仿宋_GB2312" w:eastAsia="仿宋_GB2312" w:hAnsi="仿宋_GB2312" w:cs="仿宋_GB2312" w:hint="eastAsia"/>
        </w:rPr>
        <w:t>区粮食行政管理部门、财政部门、</w:t>
      </w:r>
      <w:r>
        <w:rPr>
          <w:rFonts w:ascii="仿宋_GB2312" w:eastAsia="仿宋_GB2312" w:hAnsi="仿宋_GB2312" w:cs="仿宋_GB2312" w:hint="eastAsia"/>
        </w:rPr>
        <w:t>区农发行屯留区支行</w:t>
      </w:r>
      <w:r>
        <w:rPr>
          <w:rFonts w:ascii="仿宋_GB2312" w:eastAsia="仿宋_GB2312" w:hAnsi="仿宋_GB2312" w:cs="仿宋_GB2312" w:hint="eastAsia"/>
        </w:rPr>
        <w:t>负责解释。</w:t>
      </w:r>
    </w:p>
    <w:p w:rsidR="00465D86" w:rsidRDefault="00465D86" w:rsidP="00F95273">
      <w:pPr>
        <w:spacing w:line="600" w:lineRule="exact"/>
        <w:ind w:firstLineChars="200" w:firstLine="881"/>
        <w:rPr>
          <w:rFonts w:ascii="仿宋_GB2312" w:eastAsia="仿宋_GB2312" w:hAnsi="仿宋_GB2312" w:cs="仿宋_GB2312"/>
          <w:b/>
          <w:bCs/>
          <w:sz w:val="44"/>
          <w:szCs w:val="44"/>
        </w:rPr>
      </w:pPr>
    </w:p>
    <w:sectPr w:rsidR="00465D86" w:rsidSect="00465D86">
      <w:footerReference w:type="default" r:id="rId7"/>
      <w:pgSz w:w="11906" w:h="16838"/>
      <w:pgMar w:top="1723" w:right="1746" w:bottom="1667" w:left="1746"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79A8" w:rsidRDefault="00C579A8" w:rsidP="00465D86">
      <w:r>
        <w:separator/>
      </w:r>
    </w:p>
  </w:endnote>
  <w:endnote w:type="continuationSeparator" w:id="0">
    <w:p w:rsidR="00C579A8" w:rsidRDefault="00C579A8" w:rsidP="00465D8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embedRegular r:id="rId1" w:subsetted="1" w:fontKey="{1561A888-A16D-4037-94BD-C7875B5E1FDA}"/>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embedRegular r:id="rId2" w:subsetted="1" w:fontKey="{D51EDD1F-D76A-4EB7-A7CF-7C3736CABE3F}"/>
  </w:font>
  <w:font w:name="微软雅黑">
    <w:panose1 w:val="020B0503020204020204"/>
    <w:charset w:val="86"/>
    <w:family w:val="swiss"/>
    <w:pitch w:val="variable"/>
    <w:sig w:usb0="80000287" w:usb1="2ACF3C50" w:usb2="00000016" w:usb3="00000000" w:csb0="0004001F" w:csb1="00000000"/>
  </w:font>
  <w:font w:name="方正小标宋_GBK">
    <w:charset w:val="86"/>
    <w:family w:val="auto"/>
    <w:pitch w:val="default"/>
    <w:sig w:usb0="00000001" w:usb1="080E0000" w:usb2="00000000" w:usb3="00000000" w:csb0="00040000" w:csb1="00000000"/>
    <w:embedRegular r:id="rId3" w:subsetted="1" w:fontKey="{EB640FAA-5550-4793-98AC-F7B8A9A878DA}"/>
  </w:font>
  <w:font w:name="黑体">
    <w:altName w:val="SimHei"/>
    <w:panose1 w:val="02010609060101010101"/>
    <w:charset w:val="86"/>
    <w:family w:val="modern"/>
    <w:pitch w:val="fixed"/>
    <w:sig w:usb0="800002BF" w:usb1="38CF7CFA" w:usb2="00000016" w:usb3="00000000" w:csb0="00040001" w:csb1="00000000"/>
    <w:embedRegular r:id="rId4" w:subsetted="1" w:fontKey="{701189BF-EAB8-483B-9392-76AFAF064B82}"/>
  </w:font>
  <w:font w:name="汉仪青云简">
    <w:charset w:val="86"/>
    <w:family w:val="auto"/>
    <w:pitch w:val="default"/>
    <w:sig w:usb0="8000001F" w:usb1="1A0F781A" w:usb2="00000016" w:usb3="00000000" w:csb0="0004009F" w:csb1="DFD70000"/>
  </w:font>
  <w:font w:name="仿宋_GB2312">
    <w:altName w:val="仿宋"/>
    <w:charset w:val="86"/>
    <w:family w:val="modern"/>
    <w:pitch w:val="default"/>
    <w:sig w:usb0="00000000" w:usb1="00000000" w:usb2="00000010" w:usb3="00000000" w:csb0="00040000" w:csb1="00000000"/>
    <w:embedRegular r:id="rId5" w:subsetted="1" w:fontKey="{13C7A345-F113-40A3-AB95-6E2AC5D97F4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D86" w:rsidRDefault="00465D86">
    <w:pPr>
      <w:pStyle w:val="a4"/>
    </w:pPr>
    <w:r>
      <w:pict>
        <v:shapetype id="_x0000_t202" coordsize="21600,21600" o:spt="202" path="m,l,21600r21600,l21600,xe">
          <v:stroke joinstyle="miter"/>
          <v:path gradientshapeok="t" o:connecttype="rect"/>
        </v:shapetype>
        <v:shape id="_x0000_s2049" type="#_x0000_t202" style="position:absolute;margin-left:104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465D86" w:rsidRDefault="00C579A8">
                <w:pPr>
                  <w:pStyle w:val="a4"/>
                  <w:rPr>
                    <w:sz w:val="28"/>
                    <w:szCs w:val="28"/>
                  </w:rPr>
                </w:pPr>
                <w:r>
                  <w:rPr>
                    <w:sz w:val="28"/>
                    <w:szCs w:val="28"/>
                  </w:rPr>
                  <w:t xml:space="preserve">— </w:t>
                </w:r>
                <w:r w:rsidR="00465D86">
                  <w:rPr>
                    <w:sz w:val="28"/>
                    <w:szCs w:val="28"/>
                  </w:rPr>
                  <w:fldChar w:fldCharType="begin"/>
                </w:r>
                <w:r>
                  <w:rPr>
                    <w:sz w:val="28"/>
                    <w:szCs w:val="28"/>
                  </w:rPr>
                  <w:instrText xml:space="preserve"> PAGE  \* MERGEFORMAT </w:instrText>
                </w:r>
                <w:r w:rsidR="00465D86">
                  <w:rPr>
                    <w:sz w:val="28"/>
                    <w:szCs w:val="28"/>
                  </w:rPr>
                  <w:fldChar w:fldCharType="separate"/>
                </w:r>
                <w:r w:rsidR="00F95273">
                  <w:rPr>
                    <w:noProof/>
                    <w:sz w:val="28"/>
                    <w:szCs w:val="28"/>
                  </w:rPr>
                  <w:t>1</w:t>
                </w:r>
                <w:r w:rsidR="00465D86">
                  <w:rPr>
                    <w:sz w:val="28"/>
                    <w:szCs w:val="28"/>
                  </w:rPr>
                  <w:fldChar w:fldCharType="end"/>
                </w:r>
                <w:r>
                  <w:rPr>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79A8" w:rsidRDefault="00C579A8" w:rsidP="00465D86">
      <w:r>
        <w:separator/>
      </w:r>
    </w:p>
  </w:footnote>
  <w:footnote w:type="continuationSeparator" w:id="0">
    <w:p w:rsidR="00C579A8" w:rsidRDefault="00C579A8" w:rsidP="00465D8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TrueTypeFonts/>
  <w:saveSubset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mYxOGQ3MzQ1NGM3MGZlOTI4NTllOGJmMmUxMzY1MjYifQ=="/>
  </w:docVars>
  <w:rsids>
    <w:rsidRoot w:val="3D5626FF"/>
    <w:rsid w:val="00103897"/>
    <w:rsid w:val="00465D86"/>
    <w:rsid w:val="00C579A8"/>
    <w:rsid w:val="00F95273"/>
    <w:rsid w:val="013730A5"/>
    <w:rsid w:val="01DD59FB"/>
    <w:rsid w:val="01E7105D"/>
    <w:rsid w:val="0273635F"/>
    <w:rsid w:val="02AC6928"/>
    <w:rsid w:val="0337738D"/>
    <w:rsid w:val="03F67248"/>
    <w:rsid w:val="045B39AD"/>
    <w:rsid w:val="049845E7"/>
    <w:rsid w:val="04A6649B"/>
    <w:rsid w:val="04E70942"/>
    <w:rsid w:val="051A53A4"/>
    <w:rsid w:val="0667442D"/>
    <w:rsid w:val="072576BE"/>
    <w:rsid w:val="07CC09EB"/>
    <w:rsid w:val="07F910B5"/>
    <w:rsid w:val="081355CE"/>
    <w:rsid w:val="08251EAA"/>
    <w:rsid w:val="085D3F29"/>
    <w:rsid w:val="08F85810"/>
    <w:rsid w:val="095B721E"/>
    <w:rsid w:val="0A3E5768"/>
    <w:rsid w:val="0AD4747F"/>
    <w:rsid w:val="0AE66704"/>
    <w:rsid w:val="0B372620"/>
    <w:rsid w:val="0B9A495D"/>
    <w:rsid w:val="0BC26C62"/>
    <w:rsid w:val="0BF00A21"/>
    <w:rsid w:val="0BFB0A2C"/>
    <w:rsid w:val="0CBA2649"/>
    <w:rsid w:val="0CC85A87"/>
    <w:rsid w:val="0DDC2091"/>
    <w:rsid w:val="0EAD0CA6"/>
    <w:rsid w:val="10BE733F"/>
    <w:rsid w:val="10E87F18"/>
    <w:rsid w:val="11864F4F"/>
    <w:rsid w:val="129C6D40"/>
    <w:rsid w:val="14795A57"/>
    <w:rsid w:val="15396F94"/>
    <w:rsid w:val="15CE063D"/>
    <w:rsid w:val="15E8572C"/>
    <w:rsid w:val="17E256C1"/>
    <w:rsid w:val="19095749"/>
    <w:rsid w:val="1B2274D1"/>
    <w:rsid w:val="1BED4F39"/>
    <w:rsid w:val="1C116575"/>
    <w:rsid w:val="1C4E5A1B"/>
    <w:rsid w:val="1C556FA9"/>
    <w:rsid w:val="1C5F3784"/>
    <w:rsid w:val="1CD46F6C"/>
    <w:rsid w:val="1D3A7D4E"/>
    <w:rsid w:val="1DBC4C07"/>
    <w:rsid w:val="1E1C6742"/>
    <w:rsid w:val="1E4470D6"/>
    <w:rsid w:val="1F240CB5"/>
    <w:rsid w:val="1F2E1816"/>
    <w:rsid w:val="1F4201E6"/>
    <w:rsid w:val="1FB75686"/>
    <w:rsid w:val="1FFF43E3"/>
    <w:rsid w:val="203211B0"/>
    <w:rsid w:val="20EC5803"/>
    <w:rsid w:val="21817E0B"/>
    <w:rsid w:val="21ED1832"/>
    <w:rsid w:val="2288155B"/>
    <w:rsid w:val="239161EE"/>
    <w:rsid w:val="23D36806"/>
    <w:rsid w:val="23E40A13"/>
    <w:rsid w:val="24833D88"/>
    <w:rsid w:val="25097302"/>
    <w:rsid w:val="25302162"/>
    <w:rsid w:val="25552A89"/>
    <w:rsid w:val="27016CF5"/>
    <w:rsid w:val="27602AA7"/>
    <w:rsid w:val="283F3D12"/>
    <w:rsid w:val="2948642F"/>
    <w:rsid w:val="29AB4B4F"/>
    <w:rsid w:val="2B9D4766"/>
    <w:rsid w:val="2BD33847"/>
    <w:rsid w:val="2C22657D"/>
    <w:rsid w:val="2C416969"/>
    <w:rsid w:val="2C823E3A"/>
    <w:rsid w:val="2CF04899"/>
    <w:rsid w:val="2E666BF4"/>
    <w:rsid w:val="2EB3170E"/>
    <w:rsid w:val="2EC11660"/>
    <w:rsid w:val="2FE9108C"/>
    <w:rsid w:val="304C5976"/>
    <w:rsid w:val="30F940C0"/>
    <w:rsid w:val="315076E8"/>
    <w:rsid w:val="32A41632"/>
    <w:rsid w:val="33863895"/>
    <w:rsid w:val="339C5490"/>
    <w:rsid w:val="34231BEC"/>
    <w:rsid w:val="350B572D"/>
    <w:rsid w:val="3546508A"/>
    <w:rsid w:val="35727C2D"/>
    <w:rsid w:val="35AA4C6A"/>
    <w:rsid w:val="35E708C9"/>
    <w:rsid w:val="35FE5964"/>
    <w:rsid w:val="36B572B0"/>
    <w:rsid w:val="38024EC4"/>
    <w:rsid w:val="385343A3"/>
    <w:rsid w:val="389C54E6"/>
    <w:rsid w:val="39643D30"/>
    <w:rsid w:val="39DC14D6"/>
    <w:rsid w:val="3A0F3643"/>
    <w:rsid w:val="3A4E2999"/>
    <w:rsid w:val="3A6769F0"/>
    <w:rsid w:val="3ACA22B9"/>
    <w:rsid w:val="3B2953E4"/>
    <w:rsid w:val="3B642832"/>
    <w:rsid w:val="3BFC2946"/>
    <w:rsid w:val="3C0B4937"/>
    <w:rsid w:val="3C4271FA"/>
    <w:rsid w:val="3C7B4870"/>
    <w:rsid w:val="3C9A598C"/>
    <w:rsid w:val="3CEA615B"/>
    <w:rsid w:val="3D001AC2"/>
    <w:rsid w:val="3D4E5423"/>
    <w:rsid w:val="3D5626FF"/>
    <w:rsid w:val="3D65276D"/>
    <w:rsid w:val="3E09134A"/>
    <w:rsid w:val="3EEA5048"/>
    <w:rsid w:val="3FAE10F8"/>
    <w:rsid w:val="407472E2"/>
    <w:rsid w:val="41175B2C"/>
    <w:rsid w:val="41380917"/>
    <w:rsid w:val="42074ABF"/>
    <w:rsid w:val="42277FF1"/>
    <w:rsid w:val="42F83F42"/>
    <w:rsid w:val="43775033"/>
    <w:rsid w:val="43A648A2"/>
    <w:rsid w:val="43BE4985"/>
    <w:rsid w:val="440B25C0"/>
    <w:rsid w:val="446948F1"/>
    <w:rsid w:val="449E395D"/>
    <w:rsid w:val="459C2AA4"/>
    <w:rsid w:val="47044DA5"/>
    <w:rsid w:val="474927B8"/>
    <w:rsid w:val="475164CF"/>
    <w:rsid w:val="47573C81"/>
    <w:rsid w:val="476A3014"/>
    <w:rsid w:val="478F28AA"/>
    <w:rsid w:val="47C23AB2"/>
    <w:rsid w:val="47CC7F25"/>
    <w:rsid w:val="48741AB6"/>
    <w:rsid w:val="490746D8"/>
    <w:rsid w:val="49900B72"/>
    <w:rsid w:val="4A875F5A"/>
    <w:rsid w:val="4B412124"/>
    <w:rsid w:val="4C0A4C0B"/>
    <w:rsid w:val="4C520360"/>
    <w:rsid w:val="4C52210E"/>
    <w:rsid w:val="4C9A48C1"/>
    <w:rsid w:val="4CA202EF"/>
    <w:rsid w:val="4CE20065"/>
    <w:rsid w:val="4DE96626"/>
    <w:rsid w:val="4E462591"/>
    <w:rsid w:val="4E682ACC"/>
    <w:rsid w:val="4E7F7BF0"/>
    <w:rsid w:val="4ECC57C7"/>
    <w:rsid w:val="511C2571"/>
    <w:rsid w:val="5144471C"/>
    <w:rsid w:val="526D6F11"/>
    <w:rsid w:val="52FE3E83"/>
    <w:rsid w:val="53397B84"/>
    <w:rsid w:val="535B431C"/>
    <w:rsid w:val="541505F1"/>
    <w:rsid w:val="547F2201"/>
    <w:rsid w:val="54CE3AA7"/>
    <w:rsid w:val="55D00226"/>
    <w:rsid w:val="56352885"/>
    <w:rsid w:val="568B6949"/>
    <w:rsid w:val="576D42A0"/>
    <w:rsid w:val="57C540DC"/>
    <w:rsid w:val="57CE719A"/>
    <w:rsid w:val="584E0D14"/>
    <w:rsid w:val="584F595D"/>
    <w:rsid w:val="5866141B"/>
    <w:rsid w:val="58FD3402"/>
    <w:rsid w:val="5A44753A"/>
    <w:rsid w:val="5ABB5323"/>
    <w:rsid w:val="5B113F82"/>
    <w:rsid w:val="5B37709F"/>
    <w:rsid w:val="5D7719D5"/>
    <w:rsid w:val="5DC34C1A"/>
    <w:rsid w:val="5DC365FE"/>
    <w:rsid w:val="5E0314BA"/>
    <w:rsid w:val="5E2C0A11"/>
    <w:rsid w:val="5F262621"/>
    <w:rsid w:val="604C7149"/>
    <w:rsid w:val="61734BA9"/>
    <w:rsid w:val="61B52ACC"/>
    <w:rsid w:val="61E7343F"/>
    <w:rsid w:val="620A1069"/>
    <w:rsid w:val="6291178B"/>
    <w:rsid w:val="62FB05C2"/>
    <w:rsid w:val="63CB7B37"/>
    <w:rsid w:val="63D46AB0"/>
    <w:rsid w:val="64680B03"/>
    <w:rsid w:val="6693410F"/>
    <w:rsid w:val="671B1623"/>
    <w:rsid w:val="67A05409"/>
    <w:rsid w:val="694C3759"/>
    <w:rsid w:val="695452CC"/>
    <w:rsid w:val="69DB32EB"/>
    <w:rsid w:val="6A023C93"/>
    <w:rsid w:val="6A542D54"/>
    <w:rsid w:val="6A682798"/>
    <w:rsid w:val="6B0469ED"/>
    <w:rsid w:val="6B5332C5"/>
    <w:rsid w:val="6C3867D3"/>
    <w:rsid w:val="6C450EF0"/>
    <w:rsid w:val="6C540CC0"/>
    <w:rsid w:val="6D036E51"/>
    <w:rsid w:val="6D3C26AA"/>
    <w:rsid w:val="6DE36C13"/>
    <w:rsid w:val="6DFF1C9E"/>
    <w:rsid w:val="6F9401C4"/>
    <w:rsid w:val="6FEC6252"/>
    <w:rsid w:val="70350A2D"/>
    <w:rsid w:val="70C42D2B"/>
    <w:rsid w:val="718407BE"/>
    <w:rsid w:val="71CE323A"/>
    <w:rsid w:val="720F7FD6"/>
    <w:rsid w:val="722C0B88"/>
    <w:rsid w:val="728E71DE"/>
    <w:rsid w:val="72A23ACE"/>
    <w:rsid w:val="72E256EB"/>
    <w:rsid w:val="732A073A"/>
    <w:rsid w:val="73305461"/>
    <w:rsid w:val="74A470FC"/>
    <w:rsid w:val="74AD5550"/>
    <w:rsid w:val="75363ACC"/>
    <w:rsid w:val="757C3BD5"/>
    <w:rsid w:val="75A63493"/>
    <w:rsid w:val="76810114"/>
    <w:rsid w:val="76C021E7"/>
    <w:rsid w:val="77505319"/>
    <w:rsid w:val="77E912C9"/>
    <w:rsid w:val="77FA5F61"/>
    <w:rsid w:val="780909FA"/>
    <w:rsid w:val="795D275F"/>
    <w:rsid w:val="797F1EE5"/>
    <w:rsid w:val="7A4B0019"/>
    <w:rsid w:val="7A5213A8"/>
    <w:rsid w:val="7A5E7D4D"/>
    <w:rsid w:val="7ADD0DFD"/>
    <w:rsid w:val="7B1B3E90"/>
    <w:rsid w:val="7B690383"/>
    <w:rsid w:val="7BDA6EDF"/>
    <w:rsid w:val="7CDB5685"/>
    <w:rsid w:val="7D6C2781"/>
    <w:rsid w:val="7F7D2A2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465D86"/>
    <w:pPr>
      <w:widowControl w:val="0"/>
      <w:jc w:val="both"/>
    </w:pPr>
    <w:rPr>
      <w:rFonts w:ascii="Calibri" w:eastAsia="仿宋" w:hAnsi="Calibri" w:cs="仿宋"/>
      <w:color w:val="000000" w:themeColor="text1"/>
      <w:kern w:val="2"/>
      <w:sz w:val="32"/>
      <w:szCs w:val="32"/>
      <w:u w:color="FFFFFF" w:themeColor="background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rsid w:val="00465D86"/>
    <w:pPr>
      <w:ind w:firstLineChars="200" w:firstLine="420"/>
    </w:pPr>
  </w:style>
  <w:style w:type="paragraph" w:styleId="a3">
    <w:name w:val="Body Text Indent"/>
    <w:basedOn w:val="a"/>
    <w:qFormat/>
    <w:rsid w:val="00465D86"/>
    <w:pPr>
      <w:ind w:leftChars="200" w:left="420"/>
    </w:pPr>
  </w:style>
  <w:style w:type="paragraph" w:styleId="a4">
    <w:name w:val="footer"/>
    <w:basedOn w:val="a"/>
    <w:qFormat/>
    <w:rsid w:val="00465D86"/>
    <w:pPr>
      <w:tabs>
        <w:tab w:val="center" w:pos="4153"/>
        <w:tab w:val="right" w:pos="8306"/>
      </w:tabs>
      <w:snapToGrid w:val="0"/>
      <w:jc w:val="left"/>
    </w:pPr>
    <w:rPr>
      <w:sz w:val="18"/>
      <w:szCs w:val="18"/>
    </w:rPr>
  </w:style>
  <w:style w:type="paragraph" w:styleId="a5">
    <w:name w:val="header"/>
    <w:basedOn w:val="a"/>
    <w:qFormat/>
    <w:rsid w:val="00465D8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rsid w:val="00465D86"/>
    <w:pPr>
      <w:spacing w:beforeAutospacing="1" w:afterAutospacing="1"/>
      <w:jc w:val="left"/>
    </w:pPr>
    <w:rPr>
      <w:rFonts w:cs="Times New Roman"/>
      <w:kern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626</Words>
  <Characters>3572</Characters>
  <Application>Microsoft Office Word</Application>
  <DocSecurity>0</DocSecurity>
  <Lines>29</Lines>
  <Paragraphs>8</Paragraphs>
  <ScaleCrop>false</ScaleCrop>
  <Company/>
  <LinksUpToDate>false</LinksUpToDate>
  <CharactersWithSpaces>4190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政府信息中心</cp:lastModifiedBy>
  <cp:revision>2</cp:revision>
  <cp:lastPrinted>2023-02-28T08:58:00Z</cp:lastPrinted>
  <dcterms:created xsi:type="dcterms:W3CDTF">2024-01-15T11:20:00Z</dcterms:created>
  <dcterms:modified xsi:type="dcterms:W3CDTF">2024-01-15T11:20:00Z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3D54450477654CF587DF218A57D5C0DD</vt:lpwstr>
  </property>
</Properties>
</file>