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C5BA4">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18"/>
          <w:szCs w:val="18"/>
        </w:rPr>
      </w:pPr>
      <w:bookmarkStart w:id="0" w:name="_GoBack"/>
      <w:bookmarkEnd w:id="0"/>
      <w:r>
        <w:rPr>
          <w:rFonts w:hint="eastAsia" w:ascii="黑体" w:hAnsi="黑体" w:eastAsia="黑体" w:cs="黑体"/>
          <w:color w:val="auto"/>
          <w:kern w:val="0"/>
          <w:sz w:val="32"/>
          <w:szCs w:val="32"/>
        </w:rPr>
        <w:t>附件2</w:t>
      </w:r>
    </w:p>
    <w:p w14:paraId="4279C097">
      <w:pPr>
        <w:keepNext w:val="0"/>
        <w:keepLines w:val="0"/>
        <w:pageBreakBefore w:val="0"/>
        <w:widowControl w:val="0"/>
        <w:shd w:val="clear" w:color="auto" w:fill="auto"/>
        <w:kinsoku/>
        <w:wordWrap/>
        <w:overflowPunct/>
        <w:topLinePunct w:val="0"/>
        <w:autoSpaceDE/>
        <w:autoSpaceDN/>
        <w:bidi w:val="0"/>
        <w:adjustRightInd/>
        <w:snapToGrid/>
        <w:spacing w:before="625" w:beforeLines="200" w:after="469" w:afterLines="150" w:line="660" w:lineRule="exact"/>
        <w:jc w:val="center"/>
        <w:textAlignment w:val="auto"/>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经评审的最低投标价法</w:t>
      </w:r>
    </w:p>
    <w:p w14:paraId="1B12D144">
      <w:pPr>
        <w:keepNext w:val="0"/>
        <w:keepLines w:val="0"/>
        <w:pageBreakBefore w:val="0"/>
        <w:widowControl w:val="0"/>
        <w:kinsoku/>
        <w:wordWrap/>
        <w:overflowPunct/>
        <w:topLinePunct w:val="0"/>
        <w:autoSpaceDE/>
        <w:autoSpaceDN/>
        <w:bidi w:val="0"/>
        <w:adjustRightInd/>
        <w:snapToGrid w:val="0"/>
        <w:spacing w:line="63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经评审的最低投标价法是评标委员会对初步评审合格投标人的投标报价，施工组织设计、投标人资信进行定性合格性评审，按照投标报价由低到高顺序择优推荐最佳投标人的方法。</w:t>
      </w:r>
    </w:p>
    <w:p w14:paraId="3A0DD3B0">
      <w:pPr>
        <w:keepNext w:val="0"/>
        <w:keepLines w:val="0"/>
        <w:pageBreakBefore w:val="0"/>
        <w:widowControl w:val="0"/>
        <w:kinsoku/>
        <w:wordWrap/>
        <w:overflowPunct/>
        <w:topLinePunct w:val="0"/>
        <w:autoSpaceDE/>
        <w:autoSpaceDN/>
        <w:bidi w:val="0"/>
        <w:adjustRightInd/>
        <w:snapToGrid w:val="0"/>
        <w:spacing w:line="630" w:lineRule="exact"/>
        <w:ind w:left="0" w:lef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一、报价评审</w:t>
      </w:r>
    </w:p>
    <w:p w14:paraId="34D266CF">
      <w:pPr>
        <w:keepNext w:val="0"/>
        <w:keepLines w:val="0"/>
        <w:pageBreakBefore w:val="0"/>
        <w:widowControl w:val="0"/>
        <w:kinsoku/>
        <w:wordWrap/>
        <w:overflowPunct/>
        <w:topLinePunct w:val="0"/>
        <w:autoSpaceDE/>
        <w:autoSpaceDN/>
        <w:bidi w:val="0"/>
        <w:adjustRightInd/>
        <w:snapToGrid w:val="0"/>
        <w:spacing w:line="630" w:lineRule="exact"/>
        <w:ind w:left="0" w:leftChars="0" w:firstLine="643"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b/>
          <w:color w:val="auto"/>
          <w:kern w:val="0"/>
          <w:sz w:val="32"/>
          <w:szCs w:val="32"/>
        </w:rPr>
        <w:t>（一）理论成本评审</w:t>
      </w:r>
    </w:p>
    <w:p w14:paraId="71116DE0">
      <w:pPr>
        <w:keepNext w:val="0"/>
        <w:keepLines w:val="0"/>
        <w:pageBreakBefore w:val="0"/>
        <w:widowControl w:val="0"/>
        <w:kinsoku/>
        <w:wordWrap/>
        <w:overflowPunct/>
        <w:topLinePunct w:val="0"/>
        <w:autoSpaceDE/>
        <w:autoSpaceDN/>
        <w:bidi w:val="0"/>
        <w:adjustRightInd/>
        <w:snapToGrid w:val="0"/>
        <w:spacing w:line="63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同“综合评估法”</w:t>
      </w:r>
    </w:p>
    <w:p w14:paraId="70D25F20">
      <w:pPr>
        <w:keepNext w:val="0"/>
        <w:keepLines w:val="0"/>
        <w:pageBreakBefore w:val="0"/>
        <w:widowControl w:val="0"/>
        <w:kinsoku/>
        <w:wordWrap/>
        <w:overflowPunct/>
        <w:topLinePunct w:val="0"/>
        <w:autoSpaceDE/>
        <w:autoSpaceDN/>
        <w:bidi w:val="0"/>
        <w:adjustRightInd/>
        <w:snapToGrid w:val="0"/>
        <w:spacing w:line="630" w:lineRule="exact"/>
        <w:ind w:left="0" w:leftChars="0" w:firstLine="643"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b/>
          <w:color w:val="auto"/>
          <w:kern w:val="0"/>
          <w:sz w:val="32"/>
          <w:szCs w:val="32"/>
        </w:rPr>
        <w:t>（二）合理性评审</w:t>
      </w:r>
    </w:p>
    <w:p w14:paraId="72095B82">
      <w:pPr>
        <w:keepNext w:val="0"/>
        <w:keepLines w:val="0"/>
        <w:pageBreakBefore w:val="0"/>
        <w:widowControl w:val="0"/>
        <w:kinsoku/>
        <w:wordWrap/>
        <w:overflowPunct/>
        <w:topLinePunct w:val="0"/>
        <w:autoSpaceDE/>
        <w:autoSpaceDN/>
        <w:bidi w:val="0"/>
        <w:adjustRightInd/>
        <w:snapToGrid w:val="0"/>
        <w:spacing w:line="63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同“综合评估法”</w:t>
      </w:r>
    </w:p>
    <w:p w14:paraId="20203039">
      <w:pPr>
        <w:keepNext w:val="0"/>
        <w:keepLines w:val="0"/>
        <w:pageBreakBefore w:val="0"/>
        <w:widowControl w:val="0"/>
        <w:kinsoku/>
        <w:wordWrap/>
        <w:overflowPunct/>
        <w:topLinePunct w:val="0"/>
        <w:autoSpaceDE/>
        <w:autoSpaceDN/>
        <w:bidi w:val="0"/>
        <w:adjustRightInd/>
        <w:snapToGrid w:val="0"/>
        <w:spacing w:line="630" w:lineRule="exact"/>
        <w:ind w:left="0" w:leftChars="0" w:firstLine="643" w:firstLineChars="200"/>
        <w:jc w:val="both"/>
        <w:textAlignment w:val="auto"/>
        <w:rPr>
          <w:rFonts w:hint="eastAsia" w:ascii="楷体_GB2312" w:hAnsi="楷体_GB2312" w:eastAsia="楷体_GB2312" w:cs="楷体_GB2312"/>
          <w:b/>
          <w:color w:val="auto"/>
          <w:kern w:val="0"/>
          <w:sz w:val="32"/>
          <w:szCs w:val="32"/>
        </w:rPr>
      </w:pPr>
      <w:r>
        <w:rPr>
          <w:rFonts w:hint="eastAsia" w:ascii="楷体_GB2312" w:hAnsi="楷体_GB2312" w:eastAsia="楷体_GB2312" w:cs="楷体_GB2312"/>
          <w:b/>
          <w:color w:val="auto"/>
          <w:kern w:val="0"/>
          <w:sz w:val="32"/>
          <w:szCs w:val="32"/>
        </w:rPr>
        <w:t>（三）评审要求</w:t>
      </w:r>
    </w:p>
    <w:p w14:paraId="121A4412">
      <w:pPr>
        <w:keepNext w:val="0"/>
        <w:keepLines w:val="0"/>
        <w:pageBreakBefore w:val="0"/>
        <w:widowControl w:val="0"/>
        <w:kinsoku/>
        <w:wordWrap/>
        <w:overflowPunct/>
        <w:topLinePunct w:val="0"/>
        <w:autoSpaceDE/>
        <w:autoSpaceDN/>
        <w:bidi w:val="0"/>
        <w:adjustRightInd/>
        <w:snapToGrid w:val="0"/>
        <w:spacing w:line="63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评标委员会应当对低于合理最低价的投标报价进行下列指</w:t>
      </w:r>
      <w:r>
        <w:rPr>
          <w:rFonts w:hint="eastAsia" w:ascii="仿宋_GB2312" w:hAnsi="仿宋_GB2312" w:eastAsia="仿宋_GB2312" w:cs="仿宋_GB2312"/>
          <w:color w:val="auto"/>
          <w:spacing w:val="-6"/>
          <w:kern w:val="0"/>
          <w:sz w:val="32"/>
          <w:szCs w:val="32"/>
        </w:rPr>
        <w:t>标的评审，并作出合理或者不合理结论，不合理投标报价将被否决。</w:t>
      </w:r>
    </w:p>
    <w:p w14:paraId="471D0D54">
      <w:pPr>
        <w:keepNext w:val="0"/>
        <w:keepLines w:val="0"/>
        <w:pageBreakBefore w:val="0"/>
        <w:widowControl w:val="0"/>
        <w:kinsoku/>
        <w:wordWrap/>
        <w:overflowPunct/>
        <w:topLinePunct w:val="0"/>
        <w:autoSpaceDE/>
        <w:autoSpaceDN/>
        <w:bidi w:val="0"/>
        <w:adjustRightInd/>
        <w:snapToGrid w:val="0"/>
        <w:spacing w:line="63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1.分部分项工程项目清单综合单价子目；</w:t>
      </w:r>
    </w:p>
    <w:p w14:paraId="398C0B09">
      <w:pPr>
        <w:keepNext w:val="0"/>
        <w:keepLines w:val="0"/>
        <w:pageBreakBefore w:val="0"/>
        <w:widowControl w:val="0"/>
        <w:kinsoku/>
        <w:wordWrap/>
        <w:overflowPunct/>
        <w:topLinePunct w:val="0"/>
        <w:autoSpaceDE/>
        <w:autoSpaceDN/>
        <w:bidi w:val="0"/>
        <w:adjustRightInd/>
        <w:snapToGrid w:val="0"/>
        <w:spacing w:line="63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2.措施项目清单综合单价子目；</w:t>
      </w:r>
    </w:p>
    <w:p w14:paraId="1D3850BE">
      <w:pPr>
        <w:keepNext w:val="0"/>
        <w:keepLines w:val="0"/>
        <w:pageBreakBefore w:val="0"/>
        <w:widowControl w:val="0"/>
        <w:kinsoku/>
        <w:wordWrap/>
        <w:overflowPunct/>
        <w:topLinePunct w:val="0"/>
        <w:autoSpaceDE/>
        <w:autoSpaceDN/>
        <w:bidi w:val="0"/>
        <w:adjustRightInd/>
        <w:snapToGrid w:val="0"/>
        <w:spacing w:line="63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3.其他项目清单费用（指总费用）；</w:t>
      </w:r>
    </w:p>
    <w:p w14:paraId="2DCF3871">
      <w:pPr>
        <w:keepNext w:val="0"/>
        <w:keepLines w:val="0"/>
        <w:pageBreakBefore w:val="0"/>
        <w:widowControl w:val="0"/>
        <w:kinsoku/>
        <w:wordWrap/>
        <w:overflowPunct/>
        <w:topLinePunct w:val="0"/>
        <w:autoSpaceDE/>
        <w:autoSpaceDN/>
        <w:bidi w:val="0"/>
        <w:adjustRightInd/>
        <w:snapToGrid w:val="0"/>
        <w:spacing w:line="63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4.主要材料费用；</w:t>
      </w:r>
    </w:p>
    <w:p w14:paraId="14E7F4F4">
      <w:pPr>
        <w:keepNext w:val="0"/>
        <w:keepLines w:val="0"/>
        <w:pageBreakBefore w:val="0"/>
        <w:widowControl w:val="0"/>
        <w:kinsoku/>
        <w:wordWrap/>
        <w:overflowPunct/>
        <w:topLinePunct w:val="0"/>
        <w:autoSpaceDE/>
        <w:autoSpaceDN/>
        <w:bidi w:val="0"/>
        <w:adjustRightInd/>
        <w:snapToGrid w:val="0"/>
        <w:spacing w:line="6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.税金项目（指计算基数）。</w:t>
      </w:r>
    </w:p>
    <w:p w14:paraId="0F05A780">
      <w:pPr>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二、施工组织设计评审</w:t>
      </w:r>
    </w:p>
    <w:p w14:paraId="46BB22D8">
      <w:pPr>
        <w:keepNext w:val="0"/>
        <w:keepLines w:val="0"/>
        <w:pageBreakBefore w:val="0"/>
        <w:widowControl w:val="0"/>
        <w:kinsoku/>
        <w:wordWrap/>
        <w:overflowPunct/>
        <w:topLinePunct w:val="0"/>
        <w:autoSpaceDE/>
        <w:autoSpaceDN/>
        <w:bidi w:val="0"/>
        <w:adjustRightInd/>
        <w:snapToGrid w:val="0"/>
        <w:spacing w:line="578" w:lineRule="exact"/>
        <w:ind w:left="0" w:leftChars="0" w:firstLine="643" w:firstLineChars="200"/>
        <w:jc w:val="both"/>
        <w:textAlignment w:val="auto"/>
        <w:rPr>
          <w:rFonts w:hint="eastAsia" w:ascii="楷体_GB2312" w:hAnsi="楷体_GB2312" w:eastAsia="楷体_GB2312" w:cs="楷体_GB2312"/>
          <w:b/>
          <w:color w:val="auto"/>
          <w:kern w:val="0"/>
          <w:sz w:val="32"/>
          <w:szCs w:val="32"/>
        </w:rPr>
      </w:pPr>
      <w:r>
        <w:rPr>
          <w:rFonts w:hint="eastAsia" w:ascii="楷体_GB2312" w:hAnsi="楷体_GB2312" w:eastAsia="楷体_GB2312" w:cs="楷体_GB2312"/>
          <w:b/>
          <w:color w:val="auto"/>
          <w:kern w:val="0"/>
          <w:sz w:val="32"/>
          <w:szCs w:val="32"/>
        </w:rPr>
        <w:t>（一）评审因素</w:t>
      </w:r>
    </w:p>
    <w:p w14:paraId="1066B993">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施工方案。包括：拟招标工程施工总体方案；关键部位施工方案；大型机械进出场方案；冬雨季施工方案；降排水方案；夜间施工方案；材料进出场及二次搬运方案；安全文明施工方案；临时设施方案；环境保护及环境污染检测方案；新技术应用方案以及招标人根据工程实际提出的其他方案。</w:t>
      </w:r>
    </w:p>
    <w:p w14:paraId="3EA88474">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2.保障措施。质量、安全、环保、消防、降噪、文明等措施。</w:t>
      </w:r>
    </w:p>
    <w:p w14:paraId="5DFDBD76">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3.计划安排。拟投入劳动力、机械设备、工期计划和项目班子配备情况。</w:t>
      </w:r>
    </w:p>
    <w:p w14:paraId="4C3E8813">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招标人根据拟招标工程实际需要确定评审项。</w:t>
      </w:r>
    </w:p>
    <w:p w14:paraId="0FD60C28">
      <w:pPr>
        <w:keepNext w:val="0"/>
        <w:keepLines w:val="0"/>
        <w:pageBreakBefore w:val="0"/>
        <w:widowControl w:val="0"/>
        <w:kinsoku/>
        <w:wordWrap/>
        <w:overflowPunct/>
        <w:topLinePunct w:val="0"/>
        <w:autoSpaceDE/>
        <w:autoSpaceDN/>
        <w:bidi w:val="0"/>
        <w:adjustRightInd/>
        <w:snapToGrid w:val="0"/>
        <w:spacing w:line="578" w:lineRule="exact"/>
        <w:ind w:left="0" w:leftChars="0" w:firstLine="643" w:firstLineChars="200"/>
        <w:jc w:val="both"/>
        <w:textAlignment w:val="auto"/>
        <w:rPr>
          <w:rFonts w:hint="eastAsia" w:ascii="楷体_GB2312" w:hAnsi="楷体_GB2312" w:eastAsia="楷体_GB2312" w:cs="楷体_GB2312"/>
          <w:b/>
          <w:color w:val="auto"/>
          <w:kern w:val="0"/>
          <w:sz w:val="32"/>
          <w:szCs w:val="32"/>
        </w:rPr>
      </w:pPr>
      <w:r>
        <w:rPr>
          <w:rFonts w:hint="eastAsia" w:ascii="楷体_GB2312" w:hAnsi="楷体_GB2312" w:eastAsia="楷体_GB2312" w:cs="楷体_GB2312"/>
          <w:b/>
          <w:color w:val="auto"/>
          <w:kern w:val="0"/>
          <w:sz w:val="32"/>
          <w:szCs w:val="32"/>
        </w:rPr>
        <w:t>（二）评审要求</w:t>
      </w:r>
    </w:p>
    <w:p w14:paraId="525BEADF">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1.招标人确定的施工组织设计评审项应充分考虑与拟招标工程实际并在招标文件中载明，不得含有排他性。</w:t>
      </w:r>
    </w:p>
    <w:p w14:paraId="0C716276">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2.评标委员会对施工组织设计评审应以招标文件为依据，施工组织设计的针对性、合理性、可行性、符合性、满足性为评审要点。</w:t>
      </w:r>
    </w:p>
    <w:p w14:paraId="2F19B1E0">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3.施工组织设计存在违反建筑施工规范（经批准的除外）内容，或者存在雷同情形，或者未按照招标文件要求编制的，其投标将被</w:t>
      </w:r>
      <w:r>
        <w:rPr>
          <w:rFonts w:hint="eastAsia" w:ascii="仿宋_GB2312" w:hAnsi="仿宋_GB2312" w:eastAsia="仿宋_GB2312" w:cs="仿宋_GB2312"/>
          <w:color w:val="auto"/>
          <w:kern w:val="0"/>
          <w:sz w:val="32"/>
          <w:szCs w:val="32"/>
        </w:rPr>
        <w:t>否决</w:t>
      </w:r>
      <w:r>
        <w:rPr>
          <w:rFonts w:hint="eastAsia" w:ascii="仿宋_GB2312" w:hAnsi="仿宋_GB2312" w:eastAsia="仿宋_GB2312" w:cs="仿宋_GB2312"/>
          <w:color w:val="auto"/>
          <w:sz w:val="32"/>
          <w:szCs w:val="32"/>
        </w:rPr>
        <w:t>。</w:t>
      </w:r>
    </w:p>
    <w:p w14:paraId="5564A929">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4.评标委员会完成施工组织设计全部评审，做出合格或者不合格结论，不合格的投标将被</w:t>
      </w:r>
      <w:r>
        <w:rPr>
          <w:rFonts w:hint="eastAsia" w:ascii="仿宋_GB2312" w:hAnsi="仿宋_GB2312" w:eastAsia="仿宋_GB2312" w:cs="仿宋_GB2312"/>
          <w:color w:val="auto"/>
          <w:kern w:val="0"/>
          <w:sz w:val="32"/>
          <w:szCs w:val="32"/>
        </w:rPr>
        <w:t>否决</w:t>
      </w:r>
      <w:r>
        <w:rPr>
          <w:rFonts w:hint="eastAsia" w:ascii="仿宋_GB2312" w:hAnsi="仿宋_GB2312" w:eastAsia="仿宋_GB2312" w:cs="仿宋_GB2312"/>
          <w:color w:val="auto"/>
          <w:sz w:val="32"/>
          <w:szCs w:val="32"/>
        </w:rPr>
        <w:t>。</w:t>
      </w:r>
    </w:p>
    <w:p w14:paraId="042FDB4B">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三、投标人资信评审</w:t>
      </w:r>
    </w:p>
    <w:p w14:paraId="788D385A">
      <w:pPr>
        <w:keepNext w:val="0"/>
        <w:keepLines w:val="0"/>
        <w:pageBreakBefore w:val="0"/>
        <w:widowControl w:val="0"/>
        <w:kinsoku/>
        <w:wordWrap/>
        <w:overflowPunct/>
        <w:topLinePunct w:val="0"/>
        <w:autoSpaceDE/>
        <w:autoSpaceDN/>
        <w:bidi w:val="0"/>
        <w:adjustRightInd/>
        <w:snapToGrid w:val="0"/>
        <w:spacing w:line="578" w:lineRule="exact"/>
        <w:ind w:left="0" w:leftChars="0" w:firstLine="643" w:firstLineChars="200"/>
        <w:jc w:val="both"/>
        <w:textAlignment w:val="auto"/>
        <w:rPr>
          <w:rFonts w:hint="eastAsia" w:ascii="楷体_GB2312" w:hAnsi="楷体_GB2312" w:eastAsia="楷体_GB2312" w:cs="楷体_GB2312"/>
          <w:b/>
          <w:color w:val="auto"/>
          <w:kern w:val="0"/>
          <w:sz w:val="32"/>
          <w:szCs w:val="32"/>
        </w:rPr>
      </w:pPr>
      <w:r>
        <w:rPr>
          <w:rFonts w:hint="eastAsia" w:ascii="楷体_GB2312" w:hAnsi="楷体_GB2312" w:eastAsia="楷体_GB2312" w:cs="楷体_GB2312"/>
          <w:b/>
          <w:color w:val="auto"/>
          <w:kern w:val="0"/>
          <w:sz w:val="32"/>
          <w:szCs w:val="32"/>
        </w:rPr>
        <w:t>（一）评审因素</w:t>
      </w:r>
    </w:p>
    <w:p w14:paraId="0E8E36F7">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1.投标人和项目经理近5年有承担工程施工经历。</w:t>
      </w:r>
    </w:p>
    <w:p w14:paraId="1E258DEC">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2.投标人没有被限制投标情形。</w:t>
      </w:r>
    </w:p>
    <w:p w14:paraId="0273391D">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3.项目经理没有被限制投标情形。</w:t>
      </w:r>
    </w:p>
    <w:p w14:paraId="3D9A55CF">
      <w:pPr>
        <w:keepNext w:val="0"/>
        <w:keepLines w:val="0"/>
        <w:pageBreakBefore w:val="0"/>
        <w:widowControl w:val="0"/>
        <w:kinsoku/>
        <w:wordWrap/>
        <w:overflowPunct/>
        <w:topLinePunct w:val="0"/>
        <w:autoSpaceDE/>
        <w:autoSpaceDN/>
        <w:bidi w:val="0"/>
        <w:adjustRightInd/>
        <w:snapToGrid w:val="0"/>
        <w:spacing w:line="578" w:lineRule="exact"/>
        <w:ind w:left="0" w:leftChars="0" w:firstLine="643" w:firstLineChars="200"/>
        <w:jc w:val="both"/>
        <w:textAlignment w:val="auto"/>
        <w:rPr>
          <w:rFonts w:hint="eastAsia" w:ascii="楷体_GB2312" w:hAnsi="楷体_GB2312" w:eastAsia="楷体_GB2312" w:cs="楷体_GB2312"/>
          <w:b/>
          <w:color w:val="auto"/>
          <w:kern w:val="0"/>
          <w:sz w:val="32"/>
          <w:szCs w:val="32"/>
        </w:rPr>
      </w:pPr>
      <w:r>
        <w:rPr>
          <w:rFonts w:hint="eastAsia" w:ascii="楷体_GB2312" w:hAnsi="楷体_GB2312" w:eastAsia="楷体_GB2312" w:cs="楷体_GB2312"/>
          <w:b/>
          <w:color w:val="auto"/>
          <w:kern w:val="0"/>
          <w:sz w:val="32"/>
          <w:szCs w:val="32"/>
        </w:rPr>
        <w:t>（二）评审要求</w:t>
      </w:r>
    </w:p>
    <w:p w14:paraId="4C182A37">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rPr>
        <w:t>投标人和项目经理承担工程施工经历不区分类型和规模。考核投标人和项目经理在建筑市场监管公共服务平台公布的施工经历。</w:t>
      </w:r>
    </w:p>
    <w:p w14:paraId="33E70A4E">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2.本办法“近”是指从开标日起计算的时间。</w:t>
      </w:r>
    </w:p>
    <w:p w14:paraId="16998EAE">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3.本办法限制投标情形是指</w:t>
      </w:r>
      <w:r>
        <w:rPr>
          <w:rFonts w:hint="eastAsia" w:ascii="仿宋_GB2312" w:hAnsi="仿宋_GB2312" w:eastAsia="仿宋_GB2312" w:cs="仿宋_GB2312"/>
          <w:color w:val="auto"/>
          <w:sz w:val="32"/>
          <w:szCs w:val="32"/>
          <w:lang w:val="en-US" w:eastAsia="zh-CN"/>
        </w:rPr>
        <w:t>投标人或者项目经理因</w:t>
      </w:r>
      <w:r>
        <w:rPr>
          <w:rFonts w:hint="eastAsia" w:ascii="仿宋_GB2312" w:hAnsi="仿宋_GB2312" w:eastAsia="仿宋_GB2312" w:cs="仿宋_GB2312"/>
          <w:color w:val="auto"/>
          <w:sz w:val="32"/>
          <w:szCs w:val="32"/>
          <w:lang w:eastAsia="zh-CN"/>
        </w:rPr>
        <w:t>违反法律法规规章，处于被行政主管部门或者司法机关依法限制投标期内的情形。</w:t>
      </w:r>
    </w:p>
    <w:p w14:paraId="376384CE">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4.投标人应将评审内容需要的证书、证件的复印件清晰的编入投标文件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加盖单位公章</w:t>
      </w:r>
      <w:r>
        <w:rPr>
          <w:rFonts w:hint="eastAsia" w:ascii="仿宋_GB2312" w:hAnsi="仿宋_GB2312" w:eastAsia="仿宋_GB2312" w:cs="仿宋_GB2312"/>
          <w:color w:val="auto"/>
          <w:sz w:val="32"/>
          <w:szCs w:val="32"/>
          <w:lang w:eastAsia="zh-CN"/>
        </w:rPr>
        <w:t>并对真实性负责</w:t>
      </w:r>
      <w:r>
        <w:rPr>
          <w:rFonts w:hint="eastAsia" w:ascii="仿宋_GB2312" w:hAnsi="仿宋_GB2312" w:eastAsia="仿宋_GB2312" w:cs="仿宋_GB2312"/>
          <w:color w:val="auto"/>
          <w:sz w:val="32"/>
          <w:szCs w:val="32"/>
        </w:rPr>
        <w:t>。</w:t>
      </w:r>
    </w:p>
    <w:p w14:paraId="31166AB5">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kern w:val="0"/>
          <w:sz w:val="32"/>
          <w:szCs w:val="32"/>
        </w:rPr>
        <w:t>项目经理是否有在建工程，应以相关行业主管部门备案</w:t>
      </w:r>
      <w:r>
        <w:rPr>
          <w:rFonts w:hint="eastAsia" w:ascii="仿宋_GB2312" w:hAnsi="仿宋_GB2312" w:eastAsia="仿宋_GB2312" w:cs="仿宋_GB2312"/>
          <w:color w:val="auto"/>
          <w:kern w:val="0"/>
          <w:sz w:val="32"/>
          <w:szCs w:val="32"/>
          <w:lang w:eastAsia="zh-CN"/>
        </w:rPr>
        <w:t>或者</w:t>
      </w:r>
      <w:r>
        <w:rPr>
          <w:rFonts w:hint="eastAsia" w:ascii="仿宋_GB2312" w:hAnsi="仿宋_GB2312" w:eastAsia="仿宋_GB2312" w:cs="仿宋_GB2312"/>
          <w:color w:val="auto"/>
          <w:kern w:val="0"/>
          <w:sz w:val="32"/>
          <w:szCs w:val="32"/>
        </w:rPr>
        <w:t>监管公共服务平台的记录为依据。</w:t>
      </w:r>
    </w:p>
    <w:p w14:paraId="5DBE031F">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6.本办法所指在建工程是指主体工程未竣工的工程，因非承包方原因致使工程项目停工超过120天（含），经建设单位同意的除外。</w:t>
      </w:r>
    </w:p>
    <w:p w14:paraId="6CB514C6">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四、评审结论</w:t>
      </w:r>
    </w:p>
    <w:p w14:paraId="50655F50">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kern w:val="0"/>
          <w:sz w:val="32"/>
          <w:szCs w:val="32"/>
        </w:rPr>
        <w:t>评标委员会对投标报价、施工组织设计、投标人资信评审合格的所有有效投标按照投标报价总价由低到高顺序排序，向招标人推荐中标候选人，招标人根据评标委员会的评审意见从推荐的</w:t>
      </w:r>
      <w:r>
        <w:rPr>
          <w:rFonts w:hint="eastAsia" w:ascii="仿宋_GB2312" w:hAnsi="仿宋_GB2312" w:eastAsia="仿宋_GB2312" w:cs="仿宋_GB2312"/>
          <w:color w:val="auto"/>
          <w:spacing w:val="-6"/>
          <w:kern w:val="0"/>
          <w:sz w:val="32"/>
          <w:szCs w:val="32"/>
        </w:rPr>
        <w:t>中标候选人中确定中标人，或评标委员会按授权直接确定中标人。</w:t>
      </w:r>
    </w:p>
    <w:p w14:paraId="1D038AC8">
      <w:pPr>
        <w:pStyle w:val="2"/>
        <w:rPr>
          <w:rFonts w:hint="eastAsia" w:ascii="仿宋_GB2312" w:hAnsi="仿宋" w:eastAsia="仿宋_GB2312"/>
          <w:color w:val="000000"/>
          <w:sz w:val="32"/>
          <w:szCs w:val="32"/>
          <w:highlight w:val="none"/>
        </w:rPr>
      </w:pPr>
    </w:p>
    <w:p w14:paraId="1A37B70D"/>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FF577D"/>
    <w:rsid w:val="0AC9473D"/>
    <w:rsid w:val="1B356531"/>
    <w:rsid w:val="202F4CB5"/>
    <w:rsid w:val="4447704C"/>
    <w:rsid w:val="5E376414"/>
    <w:rsid w:val="EDFF57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autoRedefine/>
    <w:qFormat/>
    <w:uiPriority w:val="0"/>
    <w:pPr>
      <w:spacing w:before="100" w:beforeAutospacing="1" w:after="100" w:afterAutospacing="1"/>
      <w:ind w:left="200" w:leftChars="200"/>
    </w:pPr>
    <w:rPr>
      <w:rFonts w:ascii="Calibri" w:hAnsi="Calibri" w:eastAsia="宋体" w:cs="Times New Roman"/>
      <w:szCs w:val="24"/>
    </w:rPr>
  </w:style>
  <w:style w:type="paragraph" w:customStyle="1" w:styleId="5">
    <w:name w:val="table of authorities1"/>
    <w:basedOn w:val="1"/>
    <w:next w:val="1"/>
    <w:autoRedefine/>
    <w:qFormat/>
    <w:uiPriority w:val="0"/>
    <w:pPr>
      <w:widowControl w:val="0"/>
      <w:spacing w:before="0" w:beforeLines="0" w:after="0" w:afterLines="0"/>
      <w:ind w:left="420" w:leftChars="200" w:right="0"/>
      <w:jc w:val="both"/>
    </w:pPr>
    <w:rPr>
      <w:rFonts w:ascii="Calibri" w:hAnsi="Calibri" w:eastAsia="宋体" w:cs="Times New Roman"/>
      <w:kern w:val="2"/>
      <w:sz w:val="32"/>
      <w:szCs w:val="32"/>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12056</Words>
  <Characters>12230</Characters>
  <Lines>0</Lines>
  <Paragraphs>0</Paragraphs>
  <TotalTime>4</TotalTime>
  <ScaleCrop>false</ScaleCrop>
  <LinksUpToDate>false</LinksUpToDate>
  <CharactersWithSpaces>12374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2023-12-22T09:25:00Z</dcterms:created>
  <dc:creator>greatwall</dc:creator>
  <cp:lastModifiedBy>7522123</cp:lastModifiedBy>
  <dcterms:modified xsi:type="dcterms:W3CDTF">2025-04-17T09:43:13Z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0ECF27DA9A6B42699643F3851E43320C_13</vt:lpwstr>
  </property>
  <property fmtid="{D5CDD505-2E9C-101B-9397-08002B2CF9AE}" pid="4" name="KSOTemplateDocerSaveRecord">
    <vt:lpwstr>eyJoZGlkIjoiZDBkYzFlZTEyNjE5ZWY3N2FjMGY4NGNkMzA3YjA5YzMiLCJ1c2VySWQiOiIxNjczNTE5NzY5In0=</vt:lpwstr>
  </property>
</Properties>
</file>