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A68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F39858"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 w14:paraId="4D3F728B">
      <w:pPr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3419F64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 w14:paraId="307F2B2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1、车用汽油，检验项目为：抗爆性、胶质含量、诱导期、硫含量、硫醇、铜片腐蚀、水溶性酸或碱、机械杂质及水分、苯含量、芳烃含量、烯烃含量、氧含量、甲醇含量、锰含量、铁含量、密度。</w:t>
      </w:r>
    </w:p>
    <w:p w14:paraId="7AE164B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车用柴油，检验项目为：氧化安定性、硫含量、酸度、10％蒸余物残炭、灰分、铜片腐蚀、水含量、润滑性、多环芳烃含量、运动黏度、凝点、冷滤点、闪点、十六烷值、十六烷指数、馏程、密度、脂肪酸甲酯含量。</w:t>
      </w:r>
    </w:p>
    <w:p w14:paraId="3E8C52E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3、复合肥料，检验项目为：总养分、总氮、有效磷、钾、氯离子。</w:t>
      </w:r>
    </w:p>
    <w:p w14:paraId="7DA8343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4、民用散煤，检验项目为：全硫、灰分、挥发分、煤粉含量、磷含量、氯含量、砷含量、汞含量、氟含量。</w:t>
      </w:r>
    </w:p>
    <w:p w14:paraId="492EF72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5、农用地膜，检验项目为：厚度和厚度偏差、宽度极限偏差、外观、拉伸负荷、断裂标称应变、直角撕裂负荷、标志。</w:t>
      </w:r>
    </w:p>
    <w:p w14:paraId="18256DD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6、验（定）配眼镜，检验项目为：光学中心水平距离偏差、水平光学中心与眼瞳的单侧偏差、光学中心垂直互差、装配质量、镜片顶焦度、材料和表面的质量。</w:t>
      </w:r>
    </w:p>
    <w:p w14:paraId="628F690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7、固定式插座，检验项目为：防触电保护、接地措施、固定式插座的结构、耐热、绝缘材料的耐非正常热、耐燃和耐电痕化。</w:t>
      </w:r>
    </w:p>
    <w:p w14:paraId="6185FAB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8、延长线插座，检验项目为：尺寸检查、防触电保护、接地措施、延长线插座的结构、绝缘材料的耐非正常热、耐燃和耐电痕化。</w:t>
      </w:r>
    </w:p>
    <w:p w14:paraId="6748E65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9、电动自行车充电器，检验项目为：对触及带电部件的防护、输入功率和电流、空载直流输出电压、机械强度(外壳冲击)、布线、输入、输出线及插头。</w:t>
      </w:r>
    </w:p>
    <w:p w14:paraId="58C54F9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10、电动自行车电池，检验项目为：蓄电池结构(极性)、外形尺寸、外观、2hr容量、重量比能量、耐振动能力、机械冲击。</w:t>
      </w:r>
    </w:p>
    <w:p w14:paraId="228823C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11、课业簿册，检验项目为：封面、封底定量、内芯定量、成品整体规格尺寸偏差、内芯D65亮度、内芯施胶度、白页、破页张数、脏迹、断线、装订。</w:t>
      </w:r>
    </w:p>
    <w:p w14:paraId="57F43E4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12、橡皮擦，检验项目为：外观要求、造型产品的安全要求、硬度、消字率、迁移性、老化后硬度差。</w:t>
      </w:r>
    </w:p>
    <w:p w14:paraId="52F6263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13、中性笔，检验项目为：初写性能、书写性能、渗透性、干燥性、复印性、间歇书写、出芯机构灵活性、耐冲击性。</w:t>
      </w:r>
      <w:bookmarkStart w:id="0" w:name="_GoBack"/>
      <w:bookmarkEnd w:id="0"/>
    </w:p>
    <w:p w14:paraId="26D1FC7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14、家用燃气灶具，检验项目为：气密性、热负荷、离焰、熄火、回火、耐热冲击、耐重力冲击、熄火保护装置、电点火装置、燃烧器的熄火保护装置、燃气导管。</w:t>
      </w:r>
    </w:p>
    <w:p w14:paraId="71B0980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15、塑料购物袋，检验项目为：标识要求、环保要求、厚度及偏差、宽度偏差、长度偏差、异嗅、外观、提吊试验、跌落试验、漏水性、封合强度、落镖冲击。</w:t>
      </w:r>
    </w:p>
    <w:p w14:paraId="4CAD3CF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16、油漆涂料，检验项目为：在容器中状态、细度、不挥发物含量、施工性、干燥时间、漆膜外观、苯含量、甲苯与二甲苯（含乙苯）总和含量。</w:t>
      </w:r>
    </w:p>
    <w:p w14:paraId="33915B6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17、燃气软管，检验项目为：软管耐压性、软管气密性、软管耐热性、软管柔软性、接头耐安装性、被覆层阻燃性。</w:t>
      </w:r>
    </w:p>
    <w:p w14:paraId="5A1DA5B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18、水泥，检验项目为：三氧化硫、氧化镁、氯离子、凝结时间、安定性、强度、细度。</w:t>
      </w:r>
    </w:p>
    <w:p w14:paraId="65EED5A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19、头盔，检验项目为：质量、视野、护目镜冲击强度、护目镜可见光透过率、固定装置稳定性、佩戴装置强度、吸收碰撞能量（低温）、耐穿透（低温）。</w:t>
      </w:r>
    </w:p>
    <w:p w14:paraId="01EBB3A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20、减压阀，检验项目为：结构一般要求、调压器的接头组件、外观、气密性、关闭压力、出口压力、标志、警示和使用说明书。</w:t>
      </w:r>
    </w:p>
    <w:p w14:paraId="2D08393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21、车用尿素，检验项目为：尿素含量、密度、折光率、碱度、缩二脲、醛类、不溶物、磷酸盐、钙、铁、铜、锌、铬、镍、铝、镁、钠、钾、一致性确认。</w:t>
      </w:r>
    </w:p>
    <w:p w14:paraId="4546E0A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22、服装，检验项目为：可分解致癌芳香胺染料、甲醛含量、pH值、异味、耐水色牢度、耐酸汗渍色牢度、耐碱汗渍色牢度、耐干摩擦色牢度、使用说明。</w:t>
      </w:r>
    </w:p>
    <w:p w14:paraId="063EC2A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23、电线电缆，检验项目为：标志、导体电阻（20℃）、绝缘平均厚度、绝缘最薄点厚度、平均外形尺寸、老化前绝缘抗张强度、老化前绝缘断裂伸长率、老化前护套抗张强度、老化前护套断裂伸长率。</w:t>
      </w:r>
    </w:p>
    <w:p w14:paraId="71F3CD1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24、手提式灭火器，检验项目为：灭火器总质量、灭火剂充装总量误差、20℃喷射性能、筒体水压试验、筒体爆破试验、灭火剂主要组分含量（磷酸二氢铵）。</w:t>
      </w:r>
    </w:p>
    <w:p w14:paraId="56E3A71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25、胶粘剂，检验项目为：外观、下垂度、表干时间、苯、甲苯+二甲苯。</w:t>
      </w:r>
    </w:p>
    <w:p w14:paraId="2CC70F3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26、食品用塑料自粘保鲜膜，检验项目为：厚度偏差、宽度偏差、透光率、雾度、防雾性、高锰酸钾消耗量、重金属（以Pb计）。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TI3ZjA1NzYyYWZlOTNiM2IzMzljODFjNDVhNTgifQ=="/>
  </w:docVars>
  <w:rsids>
    <w:rsidRoot w:val="00000000"/>
    <w:rsid w:val="007915EC"/>
    <w:rsid w:val="10495581"/>
    <w:rsid w:val="1B317ED6"/>
    <w:rsid w:val="221E6CF9"/>
    <w:rsid w:val="324662C9"/>
    <w:rsid w:val="369D73E2"/>
    <w:rsid w:val="36CE3589"/>
    <w:rsid w:val="3CC94A4B"/>
    <w:rsid w:val="50C81293"/>
    <w:rsid w:val="6AF56AE8"/>
    <w:rsid w:val="6B5172DD"/>
    <w:rsid w:val="6C0B4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pPr>
      <w:spacing w:line="240" w:lineRule="auto"/>
    </w:pPr>
    <w:rPr>
      <w:rFonts w:ascii="宋体" w:hAnsi="Courier New" w:eastAsia="等线"/>
      <w:kern w:val="0"/>
      <w:sz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1602</Words>
  <Characters>1628</Characters>
  <Lines>0</Lines>
  <Paragraphs>0</Paragraphs>
  <TotalTime>432</TotalTime>
  <ScaleCrop>false</ScaleCrop>
  <LinksUpToDate>false</LinksUpToDate>
  <CharactersWithSpaces>1628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2023-03-15T01:04:00Z</dcterms:created>
  <dc:creator>Administrator</dc:creator>
  <cp:lastModifiedBy>山东精准产品质量检测有限公司</cp:lastModifiedBy>
  <dcterms:modified xsi:type="dcterms:W3CDTF">2025-04-09T03:44:53Z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8717F7F567994420966680C59A4782D7_13</vt:lpwstr>
  </property>
  <property fmtid="{D5CDD505-2E9C-101B-9397-08002B2CF9AE}" pid="4" name="KSOTemplateDocerSaveRecord">
    <vt:lpwstr>eyJoZGlkIjoiYWVhMTIyMmRlMmVhNzhkZWI1OTgxZjRjMDczMTQxOGQiLCJ1c2VySWQiOiI2MTkzODM1OTQifQ==</vt:lpwstr>
  </property>
</Properties>
</file>