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D2" w:rsidRDefault="00995CD2" w:rsidP="00995CD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附件1、</w:t>
      </w:r>
    </w:p>
    <w:p w:rsidR="00995CD2" w:rsidRPr="00995CD2" w:rsidRDefault="00995CD2" w:rsidP="00995CD2">
      <w:pPr>
        <w:ind w:firstLineChars="200" w:firstLine="640"/>
        <w:rPr>
          <w:rFonts w:ascii="仿宋" w:eastAsia="仿宋" w:hAnsi="仿宋" w:cs="仿宋"/>
          <w:sz w:val="52"/>
          <w:szCs w:val="5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</w:t>
      </w:r>
      <w:r w:rsidRPr="00995CD2">
        <w:rPr>
          <w:rFonts w:ascii="仿宋" w:eastAsia="仿宋" w:hAnsi="仿宋" w:cs="仿宋" w:hint="eastAsia"/>
          <w:sz w:val="52"/>
          <w:szCs w:val="52"/>
        </w:rPr>
        <w:t xml:space="preserve"> </w:t>
      </w:r>
      <w:r w:rsidRPr="00995CD2">
        <w:rPr>
          <w:rFonts w:ascii="仿宋" w:eastAsia="仿宋" w:hAnsi="仿宋" w:cs="仿宋" w:hint="eastAsia"/>
          <w:b/>
          <w:sz w:val="52"/>
          <w:szCs w:val="52"/>
        </w:rPr>
        <w:t>本次检验</w:t>
      </w:r>
      <w:r w:rsidRPr="00995CD2">
        <w:rPr>
          <w:rFonts w:ascii="方正小标宋简体" w:eastAsia="方正小标宋简体" w:hAnsi="方正小标宋简体" w:cs="方正小标宋简体" w:hint="eastAsia"/>
          <w:b/>
          <w:sz w:val="52"/>
          <w:szCs w:val="52"/>
        </w:rPr>
        <w:t>项目</w:t>
      </w:r>
    </w:p>
    <w:p w:rsidR="00995CD2" w:rsidRDefault="00995CD2" w:rsidP="00995CD2">
      <w:pPr>
        <w:numPr>
          <w:ilvl w:val="0"/>
          <w:numId w:val="1"/>
        </w:numPr>
        <w:spacing w:line="42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水果类</w:t>
      </w:r>
    </w:p>
    <w:p w:rsidR="00995CD2" w:rsidRDefault="00995CD2" w:rsidP="00995CD2">
      <w:pPr>
        <w:spacing w:line="420" w:lineRule="exact"/>
        <w:ind w:firstLine="64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995CD2" w:rsidRDefault="00995CD2" w:rsidP="00995CD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抽检依据GB 2763-2021等标准及产品明示标准和指标的要求。</w:t>
      </w:r>
    </w:p>
    <w:p w:rsidR="00995CD2" w:rsidRDefault="00995CD2" w:rsidP="00995CD2">
      <w:pPr>
        <w:spacing w:line="420" w:lineRule="exact"/>
        <w:ind w:firstLineChars="196" w:firstLine="63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（二）检验项目</w:t>
      </w:r>
    </w:p>
    <w:p w:rsidR="00995CD2" w:rsidRDefault="00995CD2" w:rsidP="00995CD2">
      <w:pPr>
        <w:ind w:firstLineChars="200" w:firstLine="640"/>
      </w:pPr>
      <w:r>
        <w:rPr>
          <w:rFonts w:ascii="仿宋" w:eastAsia="仿宋" w:hAnsi="仿宋" w:cs="仿宋" w:hint="eastAsia"/>
          <w:sz w:val="32"/>
          <w:szCs w:val="32"/>
        </w:rPr>
        <w:t>水果类抽检项目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包括克百威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（包括3-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羟基克百威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）、敌敌畏、毒死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、氧乐果、甲拌磷（包括甲拌磷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砜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、甲拌磷亚砜）、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虫胺、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醚甲环唑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、氯氰菊酯和高效氯氰菊酯、甲胺磷、多菌灵。</w:t>
      </w:r>
    </w:p>
    <w:p w:rsidR="00995CD2" w:rsidRDefault="00995CD2" w:rsidP="00995CD2">
      <w:pPr>
        <w:numPr>
          <w:ilvl w:val="0"/>
          <w:numId w:val="1"/>
        </w:numPr>
        <w:spacing w:line="42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生干坚果</w:t>
      </w:r>
      <w:proofErr w:type="gramStart"/>
      <w:r>
        <w:rPr>
          <w:rFonts w:ascii="黑体" w:eastAsia="黑体" w:hAnsi="黑体" w:cs="黑体" w:hint="eastAsia"/>
          <w:b/>
          <w:bCs/>
          <w:sz w:val="32"/>
          <w:szCs w:val="32"/>
        </w:rPr>
        <w:t>与籽类食品</w:t>
      </w:r>
      <w:proofErr w:type="gramEnd"/>
    </w:p>
    <w:p w:rsidR="00995CD2" w:rsidRDefault="00995CD2" w:rsidP="00995CD2">
      <w:pPr>
        <w:spacing w:line="420" w:lineRule="exact"/>
        <w:ind w:firstLine="64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995CD2" w:rsidRDefault="00995CD2" w:rsidP="00995CD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抽检依据GB 19300-2014、GB 2761-2017、GB 2762-2017等标准及产品明示标准和指标的要求。</w:t>
      </w:r>
    </w:p>
    <w:p w:rsidR="00995CD2" w:rsidRDefault="00995CD2" w:rsidP="00995CD2">
      <w:pPr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（二）检验项目</w:t>
      </w:r>
    </w:p>
    <w:p w:rsidR="00995CD2" w:rsidRDefault="00995CD2" w:rsidP="00995CD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生干坚果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与籽类食品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抽检项目包括过氧化值（以脂肪计）、酸价（以脂肪计）（KOH）、镉（以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Cd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计）、黄曲霉毒素B₁。</w:t>
      </w:r>
    </w:p>
    <w:p w:rsidR="00995CD2" w:rsidRDefault="00995CD2" w:rsidP="00995CD2">
      <w:pPr>
        <w:numPr>
          <w:ilvl w:val="0"/>
          <w:numId w:val="1"/>
        </w:numPr>
        <w:spacing w:line="42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蔬菜</w:t>
      </w:r>
    </w:p>
    <w:p w:rsidR="00995CD2" w:rsidRDefault="00995CD2" w:rsidP="00995CD2">
      <w:pPr>
        <w:spacing w:line="420" w:lineRule="exact"/>
        <w:ind w:firstLine="64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995CD2" w:rsidRDefault="00995CD2" w:rsidP="00995CD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抽检依据GB 2762-2017、GB 2763-2021等标准及产品明示标准和指标的要求。</w:t>
      </w:r>
    </w:p>
    <w:p w:rsidR="00995CD2" w:rsidRDefault="00995CD2" w:rsidP="00995CD2">
      <w:pPr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（二）检验项目</w:t>
      </w:r>
    </w:p>
    <w:p w:rsidR="00995CD2" w:rsidRDefault="00995CD2" w:rsidP="00995CD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蔬菜抽检项目包括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、多菌灵、毒死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、氧乐果、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和高效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、甲拌磷（包括甲拌磷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砜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、甲拌磷亚砜）、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腐霉利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、镉（以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Cd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计）、4-氯苯氧乙酸钠（以4-氯苯氧乙酸计）、6-苄基腺嘌呤（6-BA）、阿维菌素、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、敌敌畏、氟虫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、铬（以Cr计）、甲氨基阿维菌素苯甲酸盐、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（包括3-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羟基克百威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）、乐果、氯氰菊酯和高效氯氰菊酯、铅（以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计）、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虫胺、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、水胺硫磷、亚硫酸盐（以SO₂计）、总汞（以Hg计）、总砷（以As计）。</w:t>
      </w:r>
    </w:p>
    <w:p w:rsidR="00995CD2" w:rsidRDefault="00995CD2" w:rsidP="00995CD2">
      <w:pPr>
        <w:numPr>
          <w:ilvl w:val="0"/>
          <w:numId w:val="1"/>
        </w:numPr>
        <w:spacing w:line="42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鲜蛋</w:t>
      </w:r>
    </w:p>
    <w:p w:rsidR="00995CD2" w:rsidRDefault="00995CD2" w:rsidP="00995CD2">
      <w:pPr>
        <w:spacing w:line="420" w:lineRule="exact"/>
        <w:ind w:firstLine="64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995CD2" w:rsidRDefault="00995CD2" w:rsidP="00995CD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抽检依据GB 31650-2019、农业农村部公告第250号、GB 2763-2021等标准及产品明示标准和指标的要求。</w:t>
      </w:r>
    </w:p>
    <w:p w:rsidR="00995CD2" w:rsidRDefault="00995CD2" w:rsidP="00995CD2">
      <w:pPr>
        <w:spacing w:line="420" w:lineRule="exact"/>
        <w:ind w:firstLineChars="196" w:firstLine="63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（二）检验项目</w:t>
      </w:r>
    </w:p>
    <w:p w:rsidR="00995CD2" w:rsidRDefault="00995CD2" w:rsidP="00995CD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水产品抽检项目包括呋喃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酮代谢物、地美硝唑、氟虫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（以氟虫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、氟甲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腈砜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亚砜之和计）、氯霉素、甲硝唑。</w:t>
      </w:r>
    </w:p>
    <w:p w:rsidR="00995CD2" w:rsidRDefault="00995CD2" w:rsidP="00995CD2">
      <w:pPr>
        <w:numPr>
          <w:ilvl w:val="0"/>
          <w:numId w:val="1"/>
        </w:numPr>
        <w:spacing w:line="42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畜禽肉及副产品</w:t>
      </w:r>
    </w:p>
    <w:p w:rsidR="00995CD2" w:rsidRDefault="00995CD2" w:rsidP="00995CD2">
      <w:pPr>
        <w:spacing w:line="420" w:lineRule="exact"/>
        <w:ind w:firstLine="64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995CD2" w:rsidRDefault="00995CD2" w:rsidP="00995CD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抽检依据GB 31650-2019、农业农村部公告第250号等标准及产品明示标准和指标的要求。</w:t>
      </w:r>
    </w:p>
    <w:p w:rsidR="00995CD2" w:rsidRDefault="00995CD2" w:rsidP="00995CD2">
      <w:pPr>
        <w:spacing w:line="420" w:lineRule="exact"/>
        <w:ind w:firstLineChars="196" w:firstLine="63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（二）检验项目</w:t>
      </w:r>
    </w:p>
    <w:p w:rsidR="00995CD2" w:rsidRDefault="00995CD2" w:rsidP="00995CD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畜禽肉及副产品抽检项目包括五氯酚酸钠（以五氯酚计）、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星（以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星与环丙沙星之和计）、挥发性盐基氮、氯霉素、甲氧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苄啶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、磺胺类（总量）（包含磺胺嘧啶、磺胺二甲嘧啶、磺胺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甲基嘧啶、磺胺甲恶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、磺胺间二甲氧嘧啶、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磺胺邻二甲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氧嘧啶、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磺胺间甲氧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嘧啶、磺胺氯哒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、磺胺噻唑、磺胺二甲异噁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、磺胺甲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）、克伦特罗、莱克多巴胺、沙丁胺醇。</w:t>
      </w:r>
    </w:p>
    <w:p w:rsidR="00995CD2" w:rsidRDefault="00995CD2" w:rsidP="00995CD2">
      <w:pPr>
        <w:numPr>
          <w:ilvl w:val="0"/>
          <w:numId w:val="1"/>
        </w:numPr>
        <w:spacing w:line="42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水产品</w:t>
      </w:r>
    </w:p>
    <w:p w:rsidR="00995CD2" w:rsidRDefault="00995CD2" w:rsidP="00995CD2">
      <w:pPr>
        <w:spacing w:line="420" w:lineRule="exact"/>
        <w:ind w:firstLine="64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995CD2" w:rsidRDefault="00995CD2" w:rsidP="00995CD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抽检依据GB 31650-2019、农业农村部公告第250号等标准及产品明示标准和指标的要求。</w:t>
      </w:r>
    </w:p>
    <w:p w:rsidR="00995CD2" w:rsidRDefault="00995CD2" w:rsidP="00995CD2">
      <w:pPr>
        <w:spacing w:line="420" w:lineRule="exact"/>
        <w:ind w:firstLineChars="196" w:firstLine="63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（二）检验项目</w:t>
      </w:r>
    </w:p>
    <w:p w:rsidR="00995CD2" w:rsidRDefault="00995CD2" w:rsidP="00995CD2">
      <w:pPr>
        <w:pStyle w:val="a0"/>
        <w:ind w:firstLineChars="200" w:firstLine="640"/>
      </w:pPr>
      <w:r>
        <w:rPr>
          <w:rFonts w:ascii="仿宋" w:eastAsia="仿宋" w:hAnsi="仿宋" w:cs="仿宋" w:hint="eastAsia"/>
          <w:sz w:val="32"/>
          <w:szCs w:val="32"/>
        </w:rPr>
        <w:t>水产品抽检项目包括五氯酚酸钠（以五氯酚计）、地西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、孔雀石绿、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星（以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星与环丙沙星之和计）、氯霉素、甲硝唑。</w:t>
      </w:r>
    </w:p>
    <w:p w:rsidR="000018F3" w:rsidRPr="00995CD2" w:rsidRDefault="000018F3"/>
    <w:sectPr w:rsidR="000018F3" w:rsidRPr="00995CD2" w:rsidSect="00C25E2B">
      <w:headerReference w:type="default" r:id="rId7"/>
      <w:footerReference w:type="default" r:id="rId8"/>
      <w:pgSz w:w="11906" w:h="16838"/>
      <w:pgMar w:top="1984" w:right="1417" w:bottom="158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FEA" w:rsidRDefault="006F4FEA" w:rsidP="00995CD2">
      <w:r>
        <w:separator/>
      </w:r>
    </w:p>
  </w:endnote>
  <w:endnote w:type="continuationSeparator" w:id="0">
    <w:p w:rsidR="006F4FEA" w:rsidRDefault="006F4FEA" w:rsidP="00995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CBF" w:rsidRDefault="00C25E2B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1025" type="#_x0000_t202" style="position:absolute;margin-left:-10pt;margin-top:-7.5pt;width:35pt;height:28.5pt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421CBF" w:rsidRDefault="006F4FEA">
                <w:pPr>
                  <w:pStyle w:val="a5"/>
                  <w:jc w:val="both"/>
                  <w:rPr>
                    <w:sz w:val="28"/>
                    <w:szCs w:val="28"/>
                  </w:rPr>
                </w:pPr>
              </w:p>
              <w:p w:rsidR="00421CBF" w:rsidRDefault="006F4FEA">
                <w:pPr>
                  <w:pStyle w:val="a5"/>
                  <w:ind w:right="360"/>
                  <w:jc w:val="both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FEA" w:rsidRDefault="006F4FEA" w:rsidP="00995CD2">
      <w:r>
        <w:separator/>
      </w:r>
    </w:p>
  </w:footnote>
  <w:footnote w:type="continuationSeparator" w:id="0">
    <w:p w:rsidR="006F4FEA" w:rsidRDefault="006F4FEA" w:rsidP="00995C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CBF" w:rsidRDefault="006F4FEA">
    <w:pPr>
      <w:pStyle w:val="a7"/>
      <w:ind w:left="525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851BF"/>
    <w:multiLevelType w:val="singleLevel"/>
    <w:tmpl w:val="449851BF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5CD2"/>
    <w:rsid w:val="000018F3"/>
    <w:rsid w:val="00580620"/>
    <w:rsid w:val="0067272B"/>
    <w:rsid w:val="006F4FEA"/>
    <w:rsid w:val="00995CD2"/>
    <w:rsid w:val="00C007F4"/>
    <w:rsid w:val="00C25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95CD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995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995CD2"/>
    <w:rPr>
      <w:sz w:val="18"/>
      <w:szCs w:val="18"/>
    </w:rPr>
  </w:style>
  <w:style w:type="paragraph" w:styleId="a5">
    <w:name w:val="footer"/>
    <w:basedOn w:val="a"/>
    <w:link w:val="Char0"/>
    <w:unhideWhenUsed/>
    <w:rsid w:val="00995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995CD2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995CD2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995CD2"/>
    <w:rPr>
      <w:rFonts w:ascii="Times New Roman" w:eastAsia="宋体" w:hAnsi="Times New Roman" w:cs="Times New Roman"/>
      <w:szCs w:val="20"/>
    </w:rPr>
  </w:style>
  <w:style w:type="paragraph" w:styleId="a0">
    <w:name w:val="Body Text First Indent"/>
    <w:basedOn w:val="a6"/>
    <w:link w:val="Char2"/>
    <w:qFormat/>
    <w:rsid w:val="00995CD2"/>
    <w:pPr>
      <w:ind w:firstLineChars="100" w:firstLine="420"/>
    </w:pPr>
  </w:style>
  <w:style w:type="character" w:customStyle="1" w:styleId="Char2">
    <w:name w:val="正文首行缩进 Char"/>
    <w:basedOn w:val="Char1"/>
    <w:link w:val="a0"/>
    <w:rsid w:val="00995CD2"/>
  </w:style>
  <w:style w:type="paragraph" w:styleId="a7">
    <w:name w:val="Date"/>
    <w:basedOn w:val="a"/>
    <w:next w:val="a"/>
    <w:link w:val="Char3"/>
    <w:rsid w:val="00995CD2"/>
    <w:pPr>
      <w:ind w:leftChars="2500" w:left="100"/>
    </w:pPr>
  </w:style>
  <w:style w:type="character" w:customStyle="1" w:styleId="Char3">
    <w:name w:val="日期 Char"/>
    <w:basedOn w:val="a1"/>
    <w:link w:val="a7"/>
    <w:rsid w:val="00995CD2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Company>Lenovo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2022-12-14T07:57:00Z</dcterms:created>
  <dcterms:modified xsi:type="dcterms:W3CDTF">2022-12-15T06:43:00Z</dcterms:modified>
</cp:coreProperties>
</file>