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ajorEastAsia" w:hAnsiTheme="majorEastAsia" w:eastAsiaTheme="majorEastAsia"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Cs/>
          <w:sz w:val="44"/>
          <w:szCs w:val="44"/>
        </w:rPr>
        <w:t>屯留区应急管理系统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Cs/>
          <w:sz w:val="44"/>
          <w:szCs w:val="44"/>
        </w:rPr>
        <w:t>起重吊装作业安全管控措施（23条）</w:t>
      </w:r>
    </w:p>
    <w:p>
      <w:pPr>
        <w:spacing w:line="56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一、日常管理（4条）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明确负责起重吊装作业安全的分管领导、责任部门及具体负责人，并制定相应的工作职责和管理制度；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建立起重吊装作业指挥人员和操作人员台账，确保经培训合格、持证上岗（起重指挥工、起重司索工、起重司机除地面遥控指挥外），熟练掌握操作技能、严格遵守操作规程；专人指挥、统一信号；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加强起重吊装作业安全教育培训及事故案例警示教育，定期开展风险研判和隐患排查；督促指导问题隐患及时整改到位；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加强起重、吊装设备设施日常保养维护，按要求定期检验检测，严禁使用超期未检验检测或不合格产品。</w:t>
      </w:r>
    </w:p>
    <w:p>
      <w:pPr>
        <w:spacing w:line="560" w:lineRule="exact"/>
        <w:ind w:firstLine="640" w:firstLineChars="200"/>
        <w:rPr>
          <w:rFonts w:hint="eastAsia"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二、作业前管控措施（6条）</w:t>
      </w:r>
    </w:p>
    <w:p>
      <w:pPr>
        <w:tabs>
          <w:tab w:val="left" w:pos="5788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严格审核吊装作业方案，明确吊装工艺、荷载计算、吊点设置及应急预案等内容；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明确指挥人员及操作人员，并确认所有人员到岗到位；作业前开展安全技术交底，确保所有参与人员清楚作业风险、管控措施及应急处置方法，明确吊重、吊点、路线、警戒、风险，全员交底签字；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对起重设备、吊装吊具及起吊物吊环、捆绑、钢丝绳、卸扣等进行安全检查确认，确保处于安全、完好状态（如：吊钩保险扣是否有效、钢丝绳是否有断丝断股现象、U型环是否有滑丝脱扣现象、吊物是否捆绑牢固、吊环是否生锈、腐蚀等）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对现场安全措施落实情况及吊装环境进行检查、确认；确认地基、支腿、障碍物、高压线、地下管线等风险因素是否符合安全作业要求；支腿必须全伸、垫实、垫牢；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对起重吊装区域内的安全状况进行检查、确认（包括吊装区域的划定、标识、障碍、警戒区等）；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正确佩戴个人防护用品；预测可能出现的事故风险，采取有效的预防措施，畅通安全逃生通道。</w:t>
      </w:r>
    </w:p>
    <w:p>
      <w:pPr>
        <w:spacing w:line="560" w:lineRule="exact"/>
        <w:ind w:firstLine="640" w:firstLineChars="200"/>
        <w:rPr>
          <w:rFonts w:hint="eastAsia"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三、作业过程中管控措施（10条）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起重吊装作业时，必须明确现场指挥，指挥人员应佩戴明显的标志；吊装区域设警戒线、警示标志、监护人，严禁无关人员进入；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现场指挥必须按规定的指挥信号进行指挥，其他作业人员应清楚起重吊装安全操作规程和指挥信号；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现场指挥应严格执行起重吊装安全操作规程，严格遵守“十不吊”规定，严禁交叉作业；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正式起吊前，应进行试吊（离地 200～300mm），试吊中检查全部机具受力情况，发现问题应先将工件（吊物）放回地面，故障排除后重新试吊，检查平稳、制动、受力后，方可正式起吊。要确认钢丝绳、吊带、卸扣吨位匹配；棱角、刃口必须加护角、软垫，防止割绳；吊具不打结、不扭绕，严禁焊接、敲打、改造吊具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吊装过程中，出现故障，应立即向现场指挥报告，没有指令，任何人不得擅自离开岗位；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 起吊重物就位前，不许解开吊装索具；任何人不准随同吊装设备或吊装机具升降。吊物不从人头上方通过，行走平稳，不急停、不回转过猛；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严禁在风速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级以上时进行吊装作业。超载不吊；斜拉歪拽不吊；指挥信号不明不吊；光线阴暗看不清不吊；工件埋在地下不吊；捆绑不牢不吊；安全装置失灵不吊；重物下站人不吊；易燃易爆、无防护危险品不吊；雨、雾天不吊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在吊装过程中，如因故中断，必须采取安全措施，不得使设备或构件悬空过夜；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起吊物件落下的位置，必须用方木或其它材料进行支垫，确保物件落下后顺利抽取钢丝绳；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高处吊装、交叉作业（确需情况下），设硬隔离与专人监护。</w:t>
      </w:r>
    </w:p>
    <w:p>
      <w:pPr>
        <w:spacing w:line="560" w:lineRule="exact"/>
        <w:ind w:firstLine="640" w:firstLineChars="200"/>
        <w:rPr>
          <w:rFonts w:hint="eastAsia"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四、起重作业完毕后管控措施（3条）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确认起重吊装作业按要求执行完毕；吊钩升起、臂杆收回、支腿收回，设备归位；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将吊索、吊具等收回放置于规定的地方，吊装设备（包括行车）归位，并对其进行检查、维护，做好记录；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现场人员安全撤离，相关防护设施、设备妥善保管。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970571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3 -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970573"/>
      <w:docPartObj>
        <w:docPartGallery w:val="AutoText"/>
      </w:docPartObj>
    </w:sdtPr>
    <w:sdtContent>
      <w:p>
        <w:pPr>
          <w:pStyle w:val="2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7C194710"/>
    <w:rsid w:val="00011685"/>
    <w:rsid w:val="000A316C"/>
    <w:rsid w:val="000E5121"/>
    <w:rsid w:val="00106EF0"/>
    <w:rsid w:val="00123361"/>
    <w:rsid w:val="003B77BB"/>
    <w:rsid w:val="0055602D"/>
    <w:rsid w:val="005D3714"/>
    <w:rsid w:val="00634FB9"/>
    <w:rsid w:val="008F095E"/>
    <w:rsid w:val="00A44385"/>
    <w:rsid w:val="00A932D7"/>
    <w:rsid w:val="00AC2EF8"/>
    <w:rsid w:val="00B647E2"/>
    <w:rsid w:val="18E36FE2"/>
    <w:rsid w:val="30B90400"/>
    <w:rsid w:val="7379296F"/>
    <w:rsid w:val="772F9A96"/>
    <w:rsid w:val="7C1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</Words>
  <Characters>1269</Characters>
  <Lines>10</Lines>
  <Paragraphs>2</Paragraphs>
  <TotalTime>9</TotalTime>
  <ScaleCrop>false</ScaleCrop>
  <LinksUpToDate>false</LinksUpToDate>
  <CharactersWithSpaces>1489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2026-03-12T08:43:00Z</dcterms:created>
  <dc:creator>大地</dc:creator>
  <cp:lastModifiedBy>uos</cp:lastModifiedBy>
  <dcterms:modified xsi:type="dcterms:W3CDTF">2026-03-16T18:38:50Z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5C497F3DB4BE4A43859E091DAC18AB0A_11</vt:lpwstr>
  </property>
  <property fmtid="{D5CDD505-2E9C-101B-9397-08002B2CF9AE}" pid="4" name="KSOTemplateDocerSaveRecord">
    <vt:lpwstr>eyJoZGlkIjoiMDg0OTJjZDQ2MTYyZjZhYmUxNzllMWRiM2RjNjkwYTAiLCJ1c2VySWQiOiIzMjAxMDYxNjMifQ==</vt:lpwstr>
  </property>
</Properties>
</file>