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A0" w:rsidRDefault="00C31A76">
      <w:pPr>
        <w:spacing w:line="560" w:lineRule="exact"/>
        <w:jc w:val="center"/>
        <w:rPr>
          <w:rFonts w:asciiTheme="majorEastAsia" w:eastAsiaTheme="majorEastAsia" w:hAnsiTheme="majorEastAsia" w:cs="宋体"/>
          <w:bCs/>
          <w:sz w:val="44"/>
          <w:szCs w:val="44"/>
        </w:rPr>
      </w:pPr>
      <w:r>
        <w:rPr>
          <w:rFonts w:asciiTheme="majorEastAsia" w:eastAsiaTheme="majorEastAsia" w:hAnsiTheme="majorEastAsia" w:cs="宋体" w:hint="eastAsia"/>
          <w:bCs/>
          <w:sz w:val="44"/>
          <w:szCs w:val="44"/>
        </w:rPr>
        <w:t>长治市屯留区应急管理系统</w:t>
      </w:r>
    </w:p>
    <w:p w:rsidR="00C601A0" w:rsidRDefault="00C31A76">
      <w:pPr>
        <w:spacing w:line="560" w:lineRule="exact"/>
        <w:jc w:val="center"/>
        <w:rPr>
          <w:rFonts w:asciiTheme="majorEastAsia" w:eastAsiaTheme="majorEastAsia" w:hAnsiTheme="majorEastAsia" w:cs="宋体"/>
          <w:bCs/>
          <w:sz w:val="44"/>
          <w:szCs w:val="44"/>
        </w:rPr>
      </w:pPr>
      <w:r>
        <w:rPr>
          <w:rFonts w:asciiTheme="majorEastAsia" w:eastAsiaTheme="majorEastAsia" w:hAnsiTheme="majorEastAsia" w:cs="宋体" w:hint="eastAsia"/>
          <w:bCs/>
          <w:sz w:val="44"/>
          <w:szCs w:val="44"/>
        </w:rPr>
        <w:t>高处作业安全管控措施（</w:t>
      </w:r>
      <w:r>
        <w:rPr>
          <w:rFonts w:asciiTheme="majorEastAsia" w:eastAsiaTheme="majorEastAsia" w:hAnsiTheme="majorEastAsia" w:cs="宋体" w:hint="eastAsia"/>
          <w:bCs/>
          <w:sz w:val="44"/>
          <w:szCs w:val="44"/>
        </w:rPr>
        <w:t>22</w:t>
      </w:r>
      <w:r>
        <w:rPr>
          <w:rFonts w:asciiTheme="majorEastAsia" w:eastAsiaTheme="majorEastAsia" w:hAnsiTheme="majorEastAsia" w:cs="宋体" w:hint="eastAsia"/>
          <w:bCs/>
          <w:sz w:val="44"/>
          <w:szCs w:val="44"/>
        </w:rPr>
        <w:t>条）</w:t>
      </w:r>
    </w:p>
    <w:p w:rsidR="00C601A0" w:rsidRDefault="00C601A0">
      <w:pPr>
        <w:spacing w:line="560" w:lineRule="exact"/>
        <w:ind w:firstLineChars="196" w:firstLine="627"/>
        <w:jc w:val="left"/>
        <w:rPr>
          <w:rFonts w:ascii="仿宋" w:eastAsia="仿宋" w:hAnsi="仿宋" w:cs="仿宋_GB2312"/>
          <w:bCs/>
          <w:sz w:val="32"/>
          <w:szCs w:val="32"/>
        </w:rPr>
      </w:pPr>
    </w:p>
    <w:p w:rsidR="00C601A0" w:rsidRDefault="00C31A76">
      <w:pPr>
        <w:spacing w:line="560" w:lineRule="exact"/>
        <w:ind w:firstLineChars="196" w:firstLine="627"/>
        <w:jc w:val="left"/>
        <w:rPr>
          <w:rFonts w:ascii="仿宋" w:eastAsia="仿宋" w:hAnsi="仿宋" w:cs="仿宋_GB2312"/>
          <w:sz w:val="32"/>
          <w:szCs w:val="32"/>
        </w:rPr>
      </w:pPr>
      <w:r>
        <w:rPr>
          <w:rFonts w:ascii="仿宋" w:eastAsia="仿宋" w:hAnsi="仿宋" w:cs="仿宋_GB2312" w:hint="eastAsia"/>
          <w:bCs/>
          <w:sz w:val="32"/>
          <w:szCs w:val="32"/>
        </w:rPr>
        <w:t>高处作业</w:t>
      </w:r>
      <w:r>
        <w:rPr>
          <w:rFonts w:ascii="仿宋" w:eastAsia="仿宋" w:hAnsi="仿宋" w:cs="仿宋_GB2312" w:hint="eastAsia"/>
          <w:sz w:val="32"/>
          <w:szCs w:val="32"/>
        </w:rPr>
        <w:t>是指在距坠落基准面</w:t>
      </w:r>
      <w:r>
        <w:rPr>
          <w:rFonts w:ascii="仿宋" w:eastAsia="仿宋" w:hAnsi="仿宋" w:cs="仿宋_GB2312" w:hint="eastAsia"/>
          <w:sz w:val="32"/>
          <w:szCs w:val="32"/>
        </w:rPr>
        <w:t>2m</w:t>
      </w:r>
      <w:r>
        <w:rPr>
          <w:rFonts w:ascii="仿宋" w:eastAsia="仿宋" w:hAnsi="仿宋" w:cs="仿宋_GB2312" w:hint="eastAsia"/>
          <w:sz w:val="32"/>
          <w:szCs w:val="32"/>
        </w:rPr>
        <w:t>及以上有可能坠落的高处进行的作业。</w:t>
      </w:r>
    </w:p>
    <w:p w:rsidR="00C601A0" w:rsidRDefault="00C31A76">
      <w:pPr>
        <w:spacing w:line="560" w:lineRule="exact"/>
        <w:ind w:firstLineChars="200" w:firstLine="640"/>
        <w:rPr>
          <w:rFonts w:ascii="仿宋" w:eastAsia="仿宋" w:hAnsi="仿宋" w:cs="黑体"/>
          <w:sz w:val="32"/>
          <w:szCs w:val="32"/>
        </w:rPr>
      </w:pPr>
      <w:r>
        <w:rPr>
          <w:rFonts w:ascii="CESI黑体-GB13000" w:eastAsia="CESI黑体-GB13000" w:hAnsi="CESI黑体-GB13000" w:cs="CESI黑体-GB13000" w:hint="eastAsia"/>
          <w:sz w:val="32"/>
          <w:szCs w:val="32"/>
        </w:rPr>
        <w:t>一、日常管理（</w:t>
      </w:r>
      <w:r>
        <w:rPr>
          <w:rFonts w:ascii="CESI黑体-GB13000" w:eastAsia="CESI黑体-GB13000" w:hAnsi="CESI黑体-GB13000" w:cs="CESI黑体-GB13000" w:hint="eastAsia"/>
          <w:sz w:val="32"/>
          <w:szCs w:val="32"/>
        </w:rPr>
        <w:t>8</w:t>
      </w:r>
      <w:r>
        <w:rPr>
          <w:rFonts w:ascii="CESI黑体-GB13000" w:eastAsia="CESI黑体-GB13000" w:hAnsi="CESI黑体-GB13000" w:cs="CESI黑体-GB13000" w:hint="eastAsia"/>
          <w:sz w:val="32"/>
          <w:szCs w:val="32"/>
        </w:rPr>
        <w:t>条）</w:t>
      </w:r>
    </w:p>
    <w:p w:rsidR="00C601A0" w:rsidRDefault="00C31A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明确负责高处作业安全的分管领导、责任部门及具体负责人，并制定相应的工作职责和管理制度；</w:t>
      </w:r>
    </w:p>
    <w:p w:rsidR="00C601A0" w:rsidRDefault="00C31A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建立高处作业指挥人员和操作人员台账，确保经培训合格、持证上岗，熟练掌握操作技能、严格遵守操作规程；</w:t>
      </w:r>
      <w:r>
        <w:rPr>
          <w:rFonts w:ascii="仿宋" w:eastAsia="仿宋" w:hAnsi="仿宋" w:cs="仿宋"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_GB2312" w:hint="eastAsia"/>
          <w:sz w:val="32"/>
          <w:szCs w:val="32"/>
        </w:rPr>
        <w:t>严禁高血压、心脏病、恐高症、癫痫、眩晕症等职业禁忌人员作业；</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）严禁酒后、疲劳、情绪异常、服药嗜睡或精神不佳人员登高；</w:t>
      </w:r>
    </w:p>
    <w:p w:rsidR="00C601A0" w:rsidRDefault="00C31A76">
      <w:pPr>
        <w:spacing w:line="560" w:lineRule="exact"/>
        <w:ind w:firstLineChars="200" w:firstLine="640"/>
        <w:rPr>
          <w:rFonts w:ascii="仿宋" w:eastAsia="仿宋" w:hAnsi="仿宋" w:cs="仿宋"/>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）每日作业时长≤</w:t>
      </w:r>
      <w:r>
        <w:rPr>
          <w:rFonts w:ascii="仿宋" w:eastAsia="仿宋" w:hAnsi="仿宋" w:cs="仿宋_GB2312" w:hint="eastAsia"/>
          <w:sz w:val="32"/>
          <w:szCs w:val="32"/>
        </w:rPr>
        <w:t xml:space="preserve">8 </w:t>
      </w:r>
      <w:r>
        <w:rPr>
          <w:rFonts w:ascii="仿宋" w:eastAsia="仿宋" w:hAnsi="仿宋" w:cs="仿宋_GB2312" w:hint="eastAsia"/>
          <w:sz w:val="32"/>
          <w:szCs w:val="32"/>
        </w:rPr>
        <w:t>小时，高温（≥</w:t>
      </w:r>
      <w:r>
        <w:rPr>
          <w:rFonts w:ascii="仿宋" w:eastAsia="仿宋" w:hAnsi="仿宋" w:cs="仿宋_GB2312" w:hint="eastAsia"/>
          <w:sz w:val="32"/>
          <w:szCs w:val="32"/>
        </w:rPr>
        <w:t>35</w:t>
      </w:r>
      <w:r>
        <w:rPr>
          <w:rFonts w:ascii="仿宋" w:eastAsia="仿宋" w:hAnsi="仿宋" w:cs="仿宋_GB2312" w:hint="eastAsia"/>
          <w:sz w:val="32"/>
          <w:szCs w:val="32"/>
        </w:rPr>
        <w:t>℃）每</w:t>
      </w:r>
      <w:r>
        <w:rPr>
          <w:rFonts w:ascii="仿宋" w:eastAsia="仿宋" w:hAnsi="仿宋" w:cs="仿宋_GB2312" w:hint="eastAsia"/>
          <w:sz w:val="32"/>
          <w:szCs w:val="32"/>
        </w:rPr>
        <w:t>2</w:t>
      </w:r>
      <w:r>
        <w:rPr>
          <w:rFonts w:ascii="仿宋" w:eastAsia="仿宋" w:hAnsi="仿宋" w:cs="仿宋_GB2312" w:hint="eastAsia"/>
          <w:sz w:val="32"/>
          <w:szCs w:val="32"/>
        </w:rPr>
        <w:t>小时休息</w:t>
      </w:r>
      <w:r>
        <w:rPr>
          <w:rFonts w:ascii="仿宋" w:eastAsia="仿宋" w:hAnsi="仿宋" w:cs="仿宋_GB2312" w:hint="eastAsia"/>
          <w:sz w:val="32"/>
          <w:szCs w:val="32"/>
        </w:rPr>
        <w:t>15</w:t>
      </w:r>
      <w:r>
        <w:rPr>
          <w:rFonts w:ascii="仿宋" w:eastAsia="仿宋" w:hAnsi="仿宋" w:cs="仿宋_GB2312" w:hint="eastAsia"/>
          <w:sz w:val="32"/>
          <w:szCs w:val="32"/>
        </w:rPr>
        <w:t>分钟</w:t>
      </w:r>
      <w:r w:rsidR="00183608">
        <w:rPr>
          <w:rFonts w:ascii="仿宋" w:eastAsia="仿宋" w:hAnsi="仿宋" w:cs="仿宋" w:hint="eastAsia"/>
          <w:sz w:val="32"/>
          <w:szCs w:val="32"/>
        </w:rPr>
        <w:t>）。</w:t>
      </w:r>
    </w:p>
    <w:p w:rsidR="00C601A0" w:rsidRDefault="00C31A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建立高处作业承包商管理台账，审核相应资质及安全管理水平，纳入企业统</w:t>
      </w:r>
      <w:r w:rsidR="00183608">
        <w:rPr>
          <w:rFonts w:ascii="仿宋" w:eastAsia="仿宋" w:hAnsi="仿宋" w:cs="仿宋" w:hint="eastAsia"/>
          <w:sz w:val="32"/>
          <w:szCs w:val="32"/>
        </w:rPr>
        <w:t>一管理；明确相关安全负责人及具体责任人，并开展日常履职监督检查。</w:t>
      </w:r>
    </w:p>
    <w:p w:rsidR="00C601A0" w:rsidRDefault="00C31A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加强高处作业安全教育培训及事故案例警示</w:t>
      </w:r>
      <w:r w:rsidR="00183608">
        <w:rPr>
          <w:rFonts w:ascii="仿宋" w:eastAsia="仿宋" w:hAnsi="仿宋" w:cs="仿宋" w:hint="eastAsia"/>
          <w:sz w:val="32"/>
          <w:szCs w:val="32"/>
        </w:rPr>
        <w:t>教育，定期开展风险研判和隐患排查；督促指导问题隐患及时整改到位。</w:t>
      </w:r>
    </w:p>
    <w:p w:rsidR="00C601A0" w:rsidRDefault="00C31A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加强高处作业所需设备设施日常保养维护，按要求定期检验检测，严禁使用超期未检验检测或不合格产品。</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6</w:t>
      </w:r>
      <w:r>
        <w:rPr>
          <w:rFonts w:ascii="仿宋" w:eastAsia="仿宋" w:hAnsi="仿宋" w:cs="仿宋_GB2312"/>
          <w:sz w:val="32"/>
          <w:szCs w:val="32"/>
        </w:rPr>
        <w:t>.</w:t>
      </w:r>
      <w:r>
        <w:rPr>
          <w:rFonts w:ascii="仿宋" w:eastAsia="仿宋" w:hAnsi="仿宋" w:cs="仿宋_GB2312" w:hint="eastAsia"/>
          <w:sz w:val="32"/>
          <w:szCs w:val="32"/>
        </w:rPr>
        <w:t>建立完善监护人制度。</w:t>
      </w:r>
      <w:r>
        <w:rPr>
          <w:rFonts w:ascii="仿宋" w:eastAsia="仿宋" w:hAnsi="仿宋" w:cs="仿宋_GB2312" w:hint="eastAsia"/>
          <w:sz w:val="32"/>
          <w:szCs w:val="32"/>
        </w:rPr>
        <w:t>(1)</w:t>
      </w:r>
      <w:r>
        <w:rPr>
          <w:rFonts w:ascii="仿宋" w:eastAsia="仿宋" w:hAnsi="仿宋" w:cs="仿宋_GB2312" w:hint="eastAsia"/>
          <w:sz w:val="32"/>
          <w:szCs w:val="32"/>
        </w:rPr>
        <w:t>根据需要，指定若干现场监护人，定期开展业务培训，熟练掌握应急处置、通讯联络等技能，赋予叫停权限，切实提高履职能力；（</w:t>
      </w:r>
      <w:r>
        <w:rPr>
          <w:rFonts w:ascii="仿宋" w:eastAsia="仿宋" w:hAnsi="仿宋" w:cs="仿宋_GB2312" w:hint="eastAsia"/>
          <w:sz w:val="32"/>
          <w:szCs w:val="32"/>
        </w:rPr>
        <w:t>2</w:t>
      </w:r>
      <w:r w:rsidR="00183608">
        <w:rPr>
          <w:rFonts w:ascii="仿宋" w:eastAsia="仿宋" w:hAnsi="仿宋" w:cs="仿宋_GB2312" w:hint="eastAsia"/>
          <w:sz w:val="32"/>
          <w:szCs w:val="32"/>
        </w:rPr>
        <w:t>）Ⅱ级及以上设专职监护人；Ⅳ级设双监护，全程旁站、不得离岗。</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7</w:t>
      </w:r>
      <w:r>
        <w:rPr>
          <w:rFonts w:ascii="仿宋" w:eastAsia="仿宋" w:hAnsi="仿宋" w:cs="仿宋_GB2312"/>
          <w:color w:val="000000" w:themeColor="text1"/>
          <w:sz w:val="32"/>
          <w:szCs w:val="32"/>
        </w:rPr>
        <w:t>.</w:t>
      </w:r>
      <w:r w:rsidR="00183608">
        <w:rPr>
          <w:rFonts w:ascii="仿宋" w:eastAsia="仿宋" w:hAnsi="仿宋" w:cs="仿宋_GB2312" w:hint="eastAsia"/>
          <w:color w:val="000000" w:themeColor="text1"/>
          <w:sz w:val="32"/>
          <w:szCs w:val="32"/>
        </w:rPr>
        <w:t>防护装备管控</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）安全帽严禁破损、变形、超期；</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）安全带严禁使用三点式，必须佩戴全身式（五点式）双钩安全带，挂点牢固可靠；</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）严禁穿拖鞋、硬底鞋、高跟鞋，穿软底防滑鞋；</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）工具入袋、小件工具系安全绳，严禁抛掷物料工具；</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）Ⅱ级及以上需配独立生命线；Ⅳ级配通讯设备、双重保护。防护用品</w:t>
      </w:r>
      <w:r>
        <w:rPr>
          <w:rFonts w:ascii="仿宋" w:eastAsia="仿宋" w:hAnsi="仿宋" w:cs="仿宋_GB2312" w:hint="eastAsia"/>
          <w:color w:val="000000" w:themeColor="text1"/>
          <w:sz w:val="32"/>
          <w:szCs w:val="32"/>
        </w:rPr>
        <w:t>符合</w:t>
      </w:r>
      <w:r>
        <w:rPr>
          <w:rFonts w:ascii="仿宋" w:eastAsia="仿宋" w:hAnsi="仿宋" w:cs="仿宋_GB2312" w:hint="eastAsia"/>
          <w:color w:val="000000" w:themeColor="text1"/>
          <w:sz w:val="32"/>
          <w:szCs w:val="32"/>
        </w:rPr>
        <w:t>GB6095</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GB39800.1</w:t>
      </w:r>
      <w:r>
        <w:rPr>
          <w:rFonts w:ascii="仿宋" w:eastAsia="仿宋" w:hAnsi="仿宋" w:cs="仿宋_GB2312" w:hint="eastAsia"/>
          <w:color w:val="000000" w:themeColor="text1"/>
          <w:sz w:val="32"/>
          <w:szCs w:val="32"/>
        </w:rPr>
        <w:t>，定期检验、严禁超期使用。</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8</w:t>
      </w:r>
      <w:r>
        <w:rPr>
          <w:rFonts w:ascii="仿宋" w:eastAsia="仿宋" w:hAnsi="仿宋" w:cs="仿宋_GB2312"/>
          <w:color w:val="000000" w:themeColor="text1"/>
          <w:sz w:val="32"/>
          <w:szCs w:val="32"/>
        </w:rPr>
        <w:t>.</w:t>
      </w:r>
      <w:r w:rsidR="00183608">
        <w:rPr>
          <w:rFonts w:ascii="仿宋" w:eastAsia="仿宋" w:hAnsi="仿宋" w:cs="仿宋_GB2312" w:hint="eastAsia"/>
          <w:color w:val="000000" w:themeColor="text1"/>
          <w:sz w:val="32"/>
          <w:szCs w:val="32"/>
        </w:rPr>
        <w:t>作业环境管控</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）平台、通道、梯道：牢固、满铺、有护栏（</w:t>
      </w:r>
      <w:r>
        <w:rPr>
          <w:rFonts w:ascii="仿宋" w:eastAsia="仿宋" w:hAnsi="仿宋" w:cs="仿宋_GB2312" w:hint="eastAsia"/>
          <w:color w:val="000000" w:themeColor="text1"/>
          <w:sz w:val="32"/>
          <w:szCs w:val="32"/>
        </w:rPr>
        <w:t xml:space="preserve">1.2m/0.6m </w:t>
      </w:r>
      <w:r>
        <w:rPr>
          <w:rFonts w:ascii="仿宋" w:eastAsia="仿宋" w:hAnsi="仿宋" w:cs="仿宋_GB2312" w:hint="eastAsia"/>
          <w:color w:val="000000" w:themeColor="text1"/>
          <w:sz w:val="32"/>
          <w:szCs w:val="32"/>
        </w:rPr>
        <w:t>两道）、防滑、无探头板；</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）临边</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洞口：必须封闭、盖板、围栏、安全网全覆盖，严禁敞口作业；</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）脚手架</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吊篮：验收合格挂牌使用，严禁超载、擅自拆改；</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）气候条件：六级及以上大风、暴雨、雷电、大雾、冰雪严禁高处作业；</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）夜间作业：充足照明，危险区域警示灯</w:t>
      </w:r>
      <w:r>
        <w:rPr>
          <w:rFonts w:ascii="仿宋" w:eastAsia="仿宋" w:hAnsi="仿宋" w:cs="仿宋_GB2312" w:hint="eastAsia"/>
          <w:color w:val="000000" w:themeColor="text1"/>
          <w:sz w:val="32"/>
          <w:szCs w:val="32"/>
        </w:rPr>
        <w:t xml:space="preserve"> / </w:t>
      </w:r>
      <w:r>
        <w:rPr>
          <w:rFonts w:ascii="仿宋" w:eastAsia="仿宋" w:hAnsi="仿宋" w:cs="仿宋_GB2312" w:hint="eastAsia"/>
          <w:color w:val="000000" w:themeColor="text1"/>
          <w:sz w:val="32"/>
          <w:szCs w:val="32"/>
        </w:rPr>
        <w:t>警戒线。</w:t>
      </w:r>
    </w:p>
    <w:p w:rsidR="00C601A0" w:rsidRDefault="00C31A76">
      <w:pPr>
        <w:spacing w:line="560" w:lineRule="exact"/>
        <w:ind w:firstLineChars="200" w:firstLine="640"/>
        <w:rPr>
          <w:rFonts w:ascii="CESI黑体-GB13000" w:eastAsia="CESI黑体-GB13000" w:hAnsi="CESI黑体-GB13000" w:cs="CESI黑体-GB13000"/>
          <w:sz w:val="32"/>
          <w:szCs w:val="32"/>
        </w:rPr>
      </w:pPr>
      <w:r>
        <w:rPr>
          <w:rFonts w:ascii="CESI黑体-GB13000" w:eastAsia="CESI黑体-GB13000" w:hAnsi="CESI黑体-GB13000" w:cs="CESI黑体-GB13000" w:hint="eastAsia"/>
          <w:sz w:val="32"/>
          <w:szCs w:val="32"/>
        </w:rPr>
        <w:lastRenderedPageBreak/>
        <w:t>二、作业许可（</w:t>
      </w:r>
      <w:r>
        <w:rPr>
          <w:rFonts w:ascii="CESI黑体-GB13000" w:eastAsia="CESI黑体-GB13000" w:hAnsi="CESI黑体-GB13000" w:cs="CESI黑体-GB13000" w:hint="eastAsia"/>
          <w:sz w:val="32"/>
          <w:szCs w:val="32"/>
        </w:rPr>
        <w:t>3</w:t>
      </w:r>
      <w:r>
        <w:rPr>
          <w:rFonts w:ascii="CESI黑体-GB13000" w:eastAsia="CESI黑体-GB13000" w:hAnsi="CESI黑体-GB13000" w:cs="CESI黑体-GB13000" w:hint="eastAsia"/>
          <w:sz w:val="32"/>
          <w:szCs w:val="32"/>
        </w:rPr>
        <w:t>条）</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9</w:t>
      </w:r>
      <w:r>
        <w:rPr>
          <w:rFonts w:ascii="仿宋" w:eastAsia="仿宋" w:hAnsi="仿宋" w:cs="仿宋_GB2312"/>
          <w:sz w:val="32"/>
          <w:szCs w:val="32"/>
        </w:rPr>
        <w:t>.</w:t>
      </w:r>
      <w:r>
        <w:rPr>
          <w:rFonts w:ascii="仿宋" w:eastAsia="仿宋" w:hAnsi="仿宋" w:cs="仿宋_GB2312" w:hint="eastAsia"/>
          <w:sz w:val="32"/>
          <w:szCs w:val="32"/>
        </w:rPr>
        <w:t>必须办理《高处安全作业票》（附件），分级审批、层层把关，严禁无票作业（Ⅰ</w:t>
      </w:r>
      <w:r>
        <w:rPr>
          <w:rFonts w:ascii="仿宋" w:eastAsia="仿宋" w:hAnsi="仿宋" w:cs="仿宋_GB2312" w:hint="eastAsia"/>
          <w:sz w:val="32"/>
          <w:szCs w:val="32"/>
        </w:rPr>
        <w:t>/</w:t>
      </w:r>
      <w:r>
        <w:rPr>
          <w:rFonts w:ascii="仿宋" w:eastAsia="仿宋" w:hAnsi="仿宋" w:cs="仿宋_GB2312" w:hint="eastAsia"/>
          <w:sz w:val="32"/>
          <w:szCs w:val="32"/>
        </w:rPr>
        <w:t>Ⅱ级由项目负责人审批；Ⅲ</w:t>
      </w:r>
      <w:r>
        <w:rPr>
          <w:rFonts w:ascii="仿宋" w:eastAsia="仿宋" w:hAnsi="仿宋" w:cs="仿宋_GB2312" w:hint="eastAsia"/>
          <w:sz w:val="32"/>
          <w:szCs w:val="32"/>
        </w:rPr>
        <w:t>/</w:t>
      </w:r>
      <w:r w:rsidR="00183608">
        <w:rPr>
          <w:rFonts w:ascii="仿宋" w:eastAsia="仿宋" w:hAnsi="仿宋" w:cs="仿宋_GB2312" w:hint="eastAsia"/>
          <w:sz w:val="32"/>
          <w:szCs w:val="32"/>
        </w:rPr>
        <w:t>Ⅳ级由企业安全负责人审批）。</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10</w:t>
      </w:r>
      <w:r>
        <w:rPr>
          <w:rFonts w:ascii="仿宋" w:eastAsia="仿宋" w:hAnsi="仿宋" w:cs="仿宋_GB2312"/>
          <w:sz w:val="32"/>
          <w:szCs w:val="32"/>
        </w:rPr>
        <w:t>.</w:t>
      </w:r>
      <w:r w:rsidR="00183608">
        <w:rPr>
          <w:rFonts w:ascii="仿宋" w:eastAsia="仿宋" w:hAnsi="仿宋" w:cs="仿宋_GB2312" w:hint="eastAsia"/>
          <w:sz w:val="32"/>
          <w:szCs w:val="32"/>
        </w:rPr>
        <w:t>无审批、无交底、无监护、无防护，严禁高处作业。</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11</w:t>
      </w:r>
      <w:r>
        <w:rPr>
          <w:rFonts w:ascii="仿宋" w:eastAsia="仿宋" w:hAnsi="仿宋" w:cs="仿宋_GB2312"/>
          <w:sz w:val="32"/>
          <w:szCs w:val="32"/>
        </w:rPr>
        <w:t>.</w:t>
      </w:r>
      <w:r>
        <w:rPr>
          <w:rFonts w:ascii="仿宋" w:eastAsia="仿宋" w:hAnsi="仿宋" w:cs="仿宋_GB2312" w:hint="eastAsia"/>
          <w:sz w:val="32"/>
          <w:szCs w:val="32"/>
        </w:rPr>
        <w:t>作业证有效期：单次作业当日（</w:t>
      </w:r>
      <w:r>
        <w:rPr>
          <w:rFonts w:ascii="仿宋" w:eastAsia="仿宋" w:hAnsi="仿宋" w:cs="仿宋_GB2312" w:hint="eastAsia"/>
          <w:sz w:val="32"/>
          <w:szCs w:val="32"/>
        </w:rPr>
        <w:t>8</w:t>
      </w:r>
      <w:r>
        <w:rPr>
          <w:rFonts w:ascii="仿宋" w:eastAsia="仿宋" w:hAnsi="仿宋" w:cs="仿宋_GB2312" w:hint="eastAsia"/>
          <w:sz w:val="32"/>
          <w:szCs w:val="32"/>
        </w:rPr>
        <w:t>小时）有效；连续作业每日复核；</w:t>
      </w:r>
      <w:r>
        <w:rPr>
          <w:rFonts w:ascii="仿宋" w:eastAsia="仿宋" w:hAnsi="仿宋" w:cs="仿宋_GB2312" w:hint="eastAsia"/>
          <w:color w:val="000000" w:themeColor="text1"/>
          <w:sz w:val="32"/>
          <w:szCs w:val="32"/>
        </w:rPr>
        <w:t>遇六级及以上大风、暴雨、雷电、大雾、冰雪及时停工。</w:t>
      </w:r>
    </w:p>
    <w:p w:rsidR="00C601A0" w:rsidRDefault="00C31A76">
      <w:pPr>
        <w:spacing w:line="560" w:lineRule="exact"/>
        <w:ind w:firstLineChars="200" w:firstLine="640"/>
        <w:rPr>
          <w:rFonts w:ascii="仿宋" w:eastAsia="仿宋" w:hAnsi="仿宋" w:cs="黑体"/>
          <w:sz w:val="32"/>
          <w:szCs w:val="32"/>
        </w:rPr>
      </w:pPr>
      <w:r>
        <w:rPr>
          <w:rFonts w:ascii="CESI黑体-GB13000" w:eastAsia="CESI黑体-GB13000" w:hAnsi="CESI黑体-GB13000" w:cs="CESI黑体-GB13000" w:hint="eastAsia"/>
          <w:sz w:val="32"/>
          <w:szCs w:val="32"/>
        </w:rPr>
        <w:t>三、作业前准备工作管控措施（</w:t>
      </w:r>
      <w:r>
        <w:rPr>
          <w:rFonts w:ascii="CESI黑体-GB13000" w:eastAsia="CESI黑体-GB13000" w:hAnsi="CESI黑体-GB13000" w:cs="CESI黑体-GB13000" w:hint="eastAsia"/>
          <w:sz w:val="32"/>
          <w:szCs w:val="32"/>
        </w:rPr>
        <w:t>2</w:t>
      </w:r>
      <w:r>
        <w:rPr>
          <w:rFonts w:ascii="CESI黑体-GB13000" w:eastAsia="CESI黑体-GB13000" w:hAnsi="CESI黑体-GB13000" w:cs="CESI黑体-GB13000" w:hint="eastAsia"/>
          <w:sz w:val="32"/>
          <w:szCs w:val="32"/>
        </w:rPr>
        <w:t>条）</w:t>
      </w:r>
      <w:r>
        <w:rPr>
          <w:rFonts w:ascii="仿宋" w:eastAsia="仿宋" w:hAnsi="仿宋" w:cs="黑体"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作业前准备工作极其重要，直接关系到作业安全和施工进度，务必做到要素齐全、程序严格、审核把关、签字确认，严禁弄虚作假、走过场。</w:t>
      </w:r>
    </w:p>
    <w:p w:rsidR="00C601A0" w:rsidRDefault="00183608" w:rsidP="00183608">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sz w:val="32"/>
          <w:szCs w:val="32"/>
        </w:rPr>
        <w:t>12</w:t>
      </w:r>
      <w:r w:rsidR="00C31A76">
        <w:rPr>
          <w:rFonts w:ascii="仿宋" w:eastAsia="仿宋" w:hAnsi="仿宋" w:cs="仿宋_GB2312"/>
          <w:sz w:val="32"/>
          <w:szCs w:val="32"/>
        </w:rPr>
        <w:t>.</w:t>
      </w:r>
      <w:r w:rsidR="00C31A76">
        <w:rPr>
          <w:rFonts w:ascii="仿宋" w:eastAsia="仿宋" w:hAnsi="仿宋" w:cs="仿宋_GB2312" w:hint="eastAsia"/>
          <w:sz w:val="32"/>
          <w:szCs w:val="32"/>
        </w:rPr>
        <w:t>安全技术交底。由</w:t>
      </w:r>
      <w:r w:rsidR="00C31A76">
        <w:rPr>
          <w:rFonts w:ascii="仿宋" w:eastAsia="仿宋" w:hAnsi="仿宋" w:cs="仿宋_GB2312" w:hint="eastAsia"/>
          <w:color w:val="000000" w:themeColor="text1"/>
          <w:sz w:val="32"/>
          <w:szCs w:val="32"/>
        </w:rPr>
        <w:t>项目技术人员进行安全技术交底</w:t>
      </w:r>
      <w:r w:rsidR="00C31A76">
        <w:rPr>
          <w:rFonts w:ascii="仿宋" w:eastAsia="仿宋" w:hAnsi="仿宋" w:cs="仿宋_GB2312" w:hint="eastAsia"/>
          <w:color w:val="000000" w:themeColor="text1"/>
          <w:sz w:val="32"/>
          <w:szCs w:val="32"/>
        </w:rPr>
        <w:t>，安全管理人员组织指导。</w:t>
      </w:r>
    </w:p>
    <w:p w:rsidR="00C601A0" w:rsidRDefault="00C31A76">
      <w:pPr>
        <w:numPr>
          <w:ilvl w:val="0"/>
          <w:numId w:val="1"/>
        </w:num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作业前要召开安全技术交底会，由企业分管负责人、具体负责人、安全监护人及施工方安全负责人、全体施工人员、监理等参加，明确作业内容、安全风险点、防护措</w:t>
      </w:r>
      <w:r w:rsidR="00183608">
        <w:rPr>
          <w:rFonts w:ascii="仿宋" w:eastAsia="仿宋" w:hAnsi="仿宋" w:cs="仿宋_GB2312" w:hint="eastAsia"/>
          <w:sz w:val="32"/>
          <w:szCs w:val="32"/>
        </w:rPr>
        <w:t>施、应急路线及禁止行为，并经相关责任人员及全体施工人员签字确认；</w:t>
      </w:r>
    </w:p>
    <w:p w:rsidR="00C601A0" w:rsidRDefault="00C31A76">
      <w:pPr>
        <w:numPr>
          <w:ilvl w:val="0"/>
          <w:numId w:val="1"/>
        </w:num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对所有施工人员进行安全教育培训，并审核查验相关人员特种作业证件，严禁无证上岗；</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）对初次作业人员需专项培训，经考核合格方可上岗。</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13</w:t>
      </w:r>
      <w:r>
        <w:rPr>
          <w:rFonts w:ascii="仿宋" w:eastAsia="仿宋" w:hAnsi="仿宋" w:cs="仿宋_GB2312"/>
          <w:sz w:val="32"/>
          <w:szCs w:val="32"/>
        </w:rPr>
        <w:t>.</w:t>
      </w:r>
      <w:r>
        <w:rPr>
          <w:rFonts w:ascii="仿宋" w:eastAsia="仿宋" w:hAnsi="仿宋" w:cs="仿宋_GB2312" w:hint="eastAsia"/>
          <w:sz w:val="32"/>
          <w:szCs w:val="32"/>
        </w:rPr>
        <w:t>作业环境与设施验收。企业应组织施工班组或外包</w:t>
      </w:r>
      <w:r>
        <w:rPr>
          <w:rFonts w:ascii="仿宋" w:eastAsia="仿宋" w:hAnsi="仿宋" w:cs="仿宋_GB2312" w:hint="eastAsia"/>
          <w:sz w:val="32"/>
          <w:szCs w:val="32"/>
        </w:rPr>
        <w:lastRenderedPageBreak/>
        <w:t>施工单位开展作业环境与设施联合检查验收，共同确认后方可施工。</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）作业环境风险排查及消</w:t>
      </w:r>
      <w:r>
        <w:rPr>
          <w:rFonts w:ascii="仿宋" w:eastAsia="仿宋" w:hAnsi="仿宋" w:cs="仿宋_GB2312" w:hint="eastAsia"/>
          <w:sz w:val="32"/>
          <w:szCs w:val="32"/>
        </w:rPr>
        <w:t>除：孔洞、临边、松动构件、有毒有害气体、交叉作业、坠落半径（按高度设警戒</w:t>
      </w:r>
      <w:r w:rsidR="00183608">
        <w:rPr>
          <w:rFonts w:ascii="仿宋" w:eastAsia="仿宋" w:hAnsi="仿宋" w:cs="仿宋_GB2312" w:hint="eastAsia"/>
          <w:sz w:val="32"/>
          <w:szCs w:val="32"/>
        </w:rPr>
        <w:t>区），及时消除风险隐患或采取防护、警示等措施，否则不得施工作业；</w:t>
      </w:r>
      <w:r>
        <w:rPr>
          <w:rFonts w:ascii="仿宋" w:eastAsia="仿宋" w:hAnsi="仿宋" w:cs="仿宋_GB2312" w:hint="eastAsia"/>
          <w:sz w:val="32"/>
          <w:szCs w:val="32"/>
        </w:rPr>
        <w:t>（临边</w:t>
      </w:r>
      <w:r>
        <w:rPr>
          <w:rFonts w:ascii="仿宋" w:eastAsia="仿宋" w:hAnsi="仿宋" w:cs="仿宋_GB2312" w:hint="eastAsia"/>
          <w:sz w:val="32"/>
          <w:szCs w:val="32"/>
        </w:rPr>
        <w:t>/</w:t>
      </w:r>
      <w:r>
        <w:rPr>
          <w:rFonts w:ascii="仿宋" w:eastAsia="仿宋" w:hAnsi="仿宋" w:cs="仿宋_GB2312" w:hint="eastAsia"/>
          <w:sz w:val="32"/>
          <w:szCs w:val="32"/>
        </w:rPr>
        <w:t>洞口≥</w:t>
      </w:r>
      <w:r>
        <w:rPr>
          <w:rFonts w:ascii="仿宋" w:eastAsia="仿宋" w:hAnsi="仿宋" w:cs="仿宋_GB2312" w:hint="eastAsia"/>
          <w:sz w:val="32"/>
          <w:szCs w:val="32"/>
        </w:rPr>
        <w:t>2m</w:t>
      </w:r>
      <w:r>
        <w:rPr>
          <w:rFonts w:ascii="仿宋" w:eastAsia="仿宋" w:hAnsi="仿宋" w:cs="仿宋_GB2312" w:hint="eastAsia"/>
          <w:sz w:val="32"/>
          <w:szCs w:val="32"/>
        </w:rPr>
        <w:t>临边设两道防护栏杆（上杆</w:t>
      </w:r>
      <w:r>
        <w:rPr>
          <w:rFonts w:ascii="仿宋" w:eastAsia="仿宋" w:hAnsi="仿宋" w:cs="仿宋_GB2312" w:hint="eastAsia"/>
          <w:sz w:val="32"/>
          <w:szCs w:val="32"/>
        </w:rPr>
        <w:t>1.2m</w:t>
      </w:r>
      <w:r>
        <w:rPr>
          <w:rFonts w:ascii="仿宋" w:eastAsia="仿宋" w:hAnsi="仿宋" w:cs="仿宋_GB2312" w:hint="eastAsia"/>
          <w:sz w:val="32"/>
          <w:szCs w:val="32"/>
        </w:rPr>
        <w:t>、下杆</w:t>
      </w:r>
      <w:r>
        <w:rPr>
          <w:rFonts w:ascii="仿宋" w:eastAsia="仿宋" w:hAnsi="仿宋" w:cs="仿宋_GB2312" w:hint="eastAsia"/>
          <w:sz w:val="32"/>
          <w:szCs w:val="32"/>
        </w:rPr>
        <w:t xml:space="preserve"> 0.6m</w:t>
      </w:r>
      <w:r>
        <w:rPr>
          <w:rFonts w:ascii="仿宋" w:eastAsia="仿宋" w:hAnsi="仿宋" w:cs="仿宋_GB2312" w:hint="eastAsia"/>
          <w:sz w:val="32"/>
          <w:szCs w:val="32"/>
        </w:rPr>
        <w:t>）</w:t>
      </w:r>
      <w:r>
        <w:rPr>
          <w:rFonts w:ascii="仿宋" w:eastAsia="仿宋" w:hAnsi="仿宋" w:cs="仿宋_GB2312" w:hint="eastAsia"/>
          <w:sz w:val="32"/>
          <w:szCs w:val="32"/>
        </w:rPr>
        <w:t>+</w:t>
      </w:r>
      <w:r>
        <w:rPr>
          <w:rFonts w:ascii="仿宋" w:eastAsia="仿宋" w:hAnsi="仿宋" w:cs="仿宋_GB2312" w:hint="eastAsia"/>
          <w:sz w:val="32"/>
          <w:szCs w:val="32"/>
        </w:rPr>
        <w:t>≥</w:t>
      </w:r>
      <w:r>
        <w:rPr>
          <w:rFonts w:ascii="仿宋" w:eastAsia="仿宋" w:hAnsi="仿宋" w:cs="仿宋_GB2312" w:hint="eastAsia"/>
          <w:sz w:val="32"/>
          <w:szCs w:val="32"/>
        </w:rPr>
        <w:t xml:space="preserve">180mm </w:t>
      </w:r>
      <w:r>
        <w:rPr>
          <w:rFonts w:ascii="仿宋" w:eastAsia="仿宋" w:hAnsi="仿宋" w:cs="仿宋_GB2312" w:hint="eastAsia"/>
          <w:sz w:val="32"/>
          <w:szCs w:val="32"/>
        </w:rPr>
        <w:t>挡脚板；洞口用盖板</w:t>
      </w:r>
      <w:r>
        <w:rPr>
          <w:rFonts w:ascii="仿宋" w:eastAsia="仿宋" w:hAnsi="仿宋" w:cs="仿宋_GB2312" w:hint="eastAsia"/>
          <w:sz w:val="32"/>
          <w:szCs w:val="32"/>
        </w:rPr>
        <w:t>/</w:t>
      </w:r>
      <w:r>
        <w:rPr>
          <w:rFonts w:ascii="仿宋" w:eastAsia="仿宋" w:hAnsi="仿宋" w:cs="仿宋_GB2312" w:hint="eastAsia"/>
          <w:sz w:val="32"/>
          <w:szCs w:val="32"/>
        </w:rPr>
        <w:t>安全网封闭）</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）设施验收：脚手架、吊篮、梯子、平台、生命线、防护栏杆、防坠网，验收合格挂绿牌方可使用。</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CESI黑体-GB13000" w:eastAsia="CESI黑体-GB13000" w:hAnsi="CESI黑体-GB13000" w:cs="CESI黑体-GB13000"/>
          <w:sz w:val="32"/>
          <w:szCs w:val="32"/>
        </w:rPr>
      </w:pPr>
      <w:r>
        <w:rPr>
          <w:rFonts w:ascii="CESI黑体-GB13000" w:eastAsia="CESI黑体-GB13000" w:hAnsi="CESI黑体-GB13000" w:cs="CESI黑体-GB13000" w:hint="eastAsia"/>
          <w:sz w:val="32"/>
          <w:szCs w:val="32"/>
        </w:rPr>
        <w:t>四、作业中管控措施（</w:t>
      </w:r>
      <w:r>
        <w:rPr>
          <w:rFonts w:ascii="CESI黑体-GB13000" w:eastAsia="CESI黑体-GB13000" w:hAnsi="CESI黑体-GB13000" w:cs="CESI黑体-GB13000" w:hint="eastAsia"/>
          <w:sz w:val="32"/>
          <w:szCs w:val="32"/>
        </w:rPr>
        <w:t>3</w:t>
      </w:r>
      <w:r>
        <w:rPr>
          <w:rFonts w:ascii="CESI黑体-GB13000" w:eastAsia="CESI黑体-GB13000" w:hAnsi="CESI黑体-GB13000" w:cs="CESI黑体-GB13000" w:hint="eastAsia"/>
          <w:sz w:val="32"/>
          <w:szCs w:val="32"/>
        </w:rPr>
        <w:t>条）</w:t>
      </w:r>
      <w:r>
        <w:rPr>
          <w:rFonts w:ascii="CESI黑体-GB13000" w:eastAsia="CESI黑体-GB13000" w:hAnsi="CESI黑体-GB13000" w:cs="CESI黑体-GB13000"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14</w:t>
      </w:r>
      <w:r>
        <w:rPr>
          <w:rFonts w:ascii="仿宋" w:eastAsia="仿宋" w:hAnsi="仿宋" w:cs="仿宋_GB2312"/>
          <w:sz w:val="32"/>
          <w:szCs w:val="32"/>
        </w:rPr>
        <w:t>.</w:t>
      </w:r>
      <w:r>
        <w:rPr>
          <w:rFonts w:ascii="仿宋" w:eastAsia="仿宋" w:hAnsi="仿宋" w:cs="仿宋_GB2312" w:hint="eastAsia"/>
          <w:sz w:val="32"/>
          <w:szCs w:val="32"/>
        </w:rPr>
        <w:t>行为禁令</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）严禁抛掷物料、工具，传递用绳索</w:t>
      </w:r>
      <w:r>
        <w:rPr>
          <w:rFonts w:ascii="仿宋" w:eastAsia="仿宋" w:hAnsi="仿宋" w:cs="仿宋_GB2312" w:hint="eastAsia"/>
          <w:sz w:val="32"/>
          <w:szCs w:val="32"/>
        </w:rPr>
        <w:t>/</w:t>
      </w:r>
      <w:r>
        <w:rPr>
          <w:rFonts w:ascii="仿宋" w:eastAsia="仿宋" w:hAnsi="仿宋" w:cs="仿宋_GB2312" w:hint="eastAsia"/>
          <w:sz w:val="32"/>
          <w:szCs w:val="32"/>
        </w:rPr>
        <w:t>吊篮；</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）工具入袋、物料堆放平稳、</w:t>
      </w:r>
      <w:r>
        <w:rPr>
          <w:rFonts w:ascii="仿宋" w:eastAsia="仿宋" w:hAnsi="仿宋" w:cs="仿宋_GB2312" w:hint="eastAsia"/>
          <w:color w:val="000000" w:themeColor="text1"/>
          <w:sz w:val="32"/>
          <w:szCs w:val="32"/>
        </w:rPr>
        <w:t>不占道、不过载，不堆放在临边洞口；</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）严禁在彩钢板、石棉瓦、轻型屋面无脚手板时作业；</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4</w:t>
      </w:r>
      <w:r>
        <w:rPr>
          <w:rFonts w:ascii="仿宋" w:eastAsia="仿宋" w:hAnsi="仿宋" w:cs="仿宋_GB2312" w:hint="eastAsia"/>
          <w:sz w:val="32"/>
          <w:szCs w:val="32"/>
        </w:rPr>
        <w:t>）脚手板必须固定、防滑；</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5</w:t>
      </w:r>
      <w:r>
        <w:rPr>
          <w:rFonts w:ascii="仿宋" w:eastAsia="仿宋" w:hAnsi="仿宋" w:cs="仿宋_GB2312" w:hint="eastAsia"/>
          <w:sz w:val="32"/>
          <w:szCs w:val="32"/>
        </w:rPr>
        <w:t>）严禁在未固</w:t>
      </w:r>
      <w:r>
        <w:rPr>
          <w:rFonts w:ascii="仿宋" w:eastAsia="仿宋" w:hAnsi="仿宋" w:cs="仿宋_GB2312" w:hint="eastAsia"/>
          <w:color w:val="000000" w:themeColor="text1"/>
          <w:sz w:val="32"/>
          <w:szCs w:val="32"/>
        </w:rPr>
        <w:t>定构件、栏杆、管道、模板</w:t>
      </w:r>
      <w:r>
        <w:rPr>
          <w:rFonts w:ascii="仿宋" w:eastAsia="仿宋" w:hAnsi="仿宋" w:cs="仿宋_GB2312" w:hint="eastAsia"/>
          <w:sz w:val="32"/>
          <w:szCs w:val="32"/>
        </w:rPr>
        <w:t>上行走</w:t>
      </w:r>
      <w:r>
        <w:rPr>
          <w:rFonts w:ascii="仿宋" w:eastAsia="仿宋" w:hAnsi="仿宋" w:cs="仿宋_GB2312" w:hint="eastAsia"/>
          <w:sz w:val="32"/>
          <w:szCs w:val="32"/>
        </w:rPr>
        <w:t>/</w:t>
      </w:r>
      <w:r>
        <w:rPr>
          <w:rFonts w:ascii="仿宋" w:eastAsia="仿宋" w:hAnsi="仿宋" w:cs="仿宋_GB2312" w:hint="eastAsia"/>
          <w:sz w:val="32"/>
          <w:szCs w:val="32"/>
        </w:rPr>
        <w:t>作业；</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6</w:t>
      </w:r>
      <w:r>
        <w:rPr>
          <w:rFonts w:ascii="仿宋" w:eastAsia="仿宋" w:hAnsi="仿宋" w:cs="仿宋_GB2312" w:hint="eastAsia"/>
          <w:sz w:val="32"/>
          <w:szCs w:val="32"/>
        </w:rPr>
        <w:t>）移动时双钩安全带</w:t>
      </w:r>
      <w:r>
        <w:rPr>
          <w:rFonts w:ascii="仿宋" w:eastAsia="仿宋" w:hAnsi="仿宋" w:cs="仿宋_GB2312" w:hint="eastAsia"/>
          <w:sz w:val="32"/>
          <w:szCs w:val="32"/>
        </w:rPr>
        <w:t xml:space="preserve"> </w:t>
      </w:r>
      <w:r>
        <w:rPr>
          <w:rFonts w:ascii="仿宋" w:eastAsia="仿宋" w:hAnsi="仿宋" w:cs="仿宋_GB2312" w:hint="eastAsia"/>
          <w:sz w:val="32"/>
          <w:szCs w:val="32"/>
        </w:rPr>
        <w:t>“一挂一移”；</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7</w:t>
      </w:r>
      <w:r>
        <w:rPr>
          <w:rFonts w:ascii="仿宋" w:eastAsia="仿宋" w:hAnsi="仿宋" w:cs="仿宋_GB2312" w:hint="eastAsia"/>
          <w:sz w:val="32"/>
          <w:szCs w:val="32"/>
        </w:rPr>
        <w:t>）交叉作业：坠落方向设硬质隔离；≥</w:t>
      </w:r>
      <w:r>
        <w:rPr>
          <w:rFonts w:ascii="仿宋" w:eastAsia="仿宋" w:hAnsi="仿宋" w:cs="仿宋_GB2312" w:hint="eastAsia"/>
          <w:sz w:val="32"/>
          <w:szCs w:val="32"/>
        </w:rPr>
        <w:t xml:space="preserve">24m </w:t>
      </w:r>
      <w:r>
        <w:rPr>
          <w:rFonts w:ascii="仿宋" w:eastAsia="仿宋" w:hAnsi="仿宋" w:cs="仿宋_GB2312" w:hint="eastAsia"/>
          <w:sz w:val="32"/>
          <w:szCs w:val="32"/>
        </w:rPr>
        <w:t>设双层防护；</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8</w:t>
      </w:r>
      <w:r>
        <w:rPr>
          <w:rFonts w:ascii="仿宋" w:eastAsia="仿宋" w:hAnsi="仿宋" w:cs="仿宋_GB2312" w:hint="eastAsia"/>
          <w:color w:val="000000" w:themeColor="text1"/>
          <w:sz w:val="32"/>
          <w:szCs w:val="32"/>
        </w:rPr>
        <w:t>）严禁上下垂直同时作业（必须作业时设硬隔离防护层）；</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sz w:val="32"/>
          <w:szCs w:val="32"/>
        </w:rPr>
        <w:lastRenderedPageBreak/>
        <w:t>（</w:t>
      </w:r>
      <w:r>
        <w:rPr>
          <w:rFonts w:ascii="仿宋" w:eastAsia="仿宋" w:hAnsi="仿宋" w:cs="仿宋_GB2312" w:hint="eastAsia"/>
          <w:sz w:val="32"/>
          <w:szCs w:val="32"/>
        </w:rPr>
        <w:t>9</w:t>
      </w:r>
      <w:r>
        <w:rPr>
          <w:rFonts w:ascii="仿宋" w:eastAsia="仿宋" w:hAnsi="仿宋" w:cs="仿宋_GB2312" w:hint="eastAsia"/>
          <w:sz w:val="32"/>
          <w:szCs w:val="32"/>
        </w:rPr>
        <w:t>）如果动火作业，需配置灭火器材、防火花坠落措施。</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15</w:t>
      </w:r>
      <w:r>
        <w:rPr>
          <w:rFonts w:ascii="仿宋" w:eastAsia="仿宋" w:hAnsi="仿宋" w:cs="仿宋_GB2312"/>
          <w:sz w:val="32"/>
          <w:szCs w:val="32"/>
        </w:rPr>
        <w:t>.</w:t>
      </w:r>
      <w:r>
        <w:rPr>
          <w:rFonts w:ascii="仿宋" w:eastAsia="仿宋" w:hAnsi="仿宋" w:cs="仿宋_GB2312" w:hint="eastAsia"/>
          <w:sz w:val="32"/>
          <w:szCs w:val="32"/>
        </w:rPr>
        <w:t>动态检查</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）每</w:t>
      </w:r>
      <w:r>
        <w:rPr>
          <w:rFonts w:ascii="仿宋" w:eastAsia="仿宋" w:hAnsi="仿宋" w:cs="仿宋_GB2312" w:hint="eastAsia"/>
          <w:sz w:val="32"/>
          <w:szCs w:val="32"/>
        </w:rPr>
        <w:t>2</w:t>
      </w:r>
      <w:r>
        <w:rPr>
          <w:rFonts w:ascii="仿宋" w:eastAsia="仿宋" w:hAnsi="仿宋" w:cs="仿宋_GB2312" w:hint="eastAsia"/>
          <w:sz w:val="32"/>
          <w:szCs w:val="32"/>
        </w:rPr>
        <w:t>小时巡查：安全带、生命线、脚手架、吊篮、防护设施，发现异常立即停工整改；</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）夜间</w:t>
      </w:r>
      <w:r>
        <w:rPr>
          <w:rFonts w:ascii="仿宋" w:eastAsia="仿宋" w:hAnsi="仿宋" w:cs="仿宋_GB2312" w:hint="eastAsia"/>
          <w:sz w:val="32"/>
          <w:szCs w:val="32"/>
        </w:rPr>
        <w:t>/</w:t>
      </w:r>
      <w:r>
        <w:rPr>
          <w:rFonts w:ascii="仿宋" w:eastAsia="仿宋" w:hAnsi="仿宋" w:cs="仿宋_GB2312" w:hint="eastAsia"/>
          <w:sz w:val="32"/>
          <w:szCs w:val="32"/>
        </w:rPr>
        <w:t>昏暗：照度≥</w:t>
      </w:r>
      <w:r>
        <w:rPr>
          <w:rFonts w:ascii="仿宋" w:eastAsia="仿宋" w:hAnsi="仿宋" w:cs="仿宋_GB2312" w:hint="eastAsia"/>
          <w:sz w:val="32"/>
          <w:szCs w:val="32"/>
        </w:rPr>
        <w:t>50lx</w:t>
      </w:r>
      <w:r>
        <w:rPr>
          <w:rFonts w:ascii="仿宋" w:eastAsia="仿宋" w:hAnsi="仿宋" w:cs="仿宋_GB2312" w:hint="eastAsia"/>
          <w:sz w:val="32"/>
          <w:szCs w:val="32"/>
        </w:rPr>
        <w:t>，应急照明≥</w:t>
      </w:r>
      <w:r>
        <w:rPr>
          <w:rFonts w:ascii="仿宋" w:eastAsia="仿宋" w:hAnsi="仿宋" w:cs="仿宋_GB2312" w:hint="eastAsia"/>
          <w:sz w:val="32"/>
          <w:szCs w:val="32"/>
        </w:rPr>
        <w:t>10lx,</w:t>
      </w:r>
      <w:r>
        <w:rPr>
          <w:rFonts w:ascii="仿宋" w:eastAsia="仿宋" w:hAnsi="仿宋" w:cs="仿宋_GB2312" w:hint="eastAsia"/>
          <w:sz w:val="32"/>
          <w:szCs w:val="32"/>
        </w:rPr>
        <w:t>设红灯警示；</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）有毒</w:t>
      </w:r>
      <w:r>
        <w:rPr>
          <w:rFonts w:ascii="仿宋" w:eastAsia="仿宋" w:hAnsi="仿宋" w:cs="仿宋_GB2312" w:hint="eastAsia"/>
          <w:sz w:val="32"/>
          <w:szCs w:val="32"/>
        </w:rPr>
        <w:t>/</w:t>
      </w:r>
      <w:r>
        <w:rPr>
          <w:rFonts w:ascii="仿宋" w:eastAsia="仿宋" w:hAnsi="仿宋" w:cs="仿宋_GB2312" w:hint="eastAsia"/>
          <w:sz w:val="32"/>
          <w:szCs w:val="32"/>
        </w:rPr>
        <w:t>缺氧环境：实时监测氧气≥</w:t>
      </w:r>
      <w:r>
        <w:rPr>
          <w:rFonts w:ascii="仿宋" w:eastAsia="仿宋" w:hAnsi="仿宋" w:cs="仿宋_GB2312" w:hint="eastAsia"/>
          <w:sz w:val="32"/>
          <w:szCs w:val="32"/>
        </w:rPr>
        <w:t>19.5%</w:t>
      </w:r>
      <w:r>
        <w:rPr>
          <w:rFonts w:ascii="仿宋" w:eastAsia="仿宋" w:hAnsi="仿宋" w:cs="仿宋_GB2312" w:hint="eastAsia"/>
          <w:sz w:val="32"/>
          <w:szCs w:val="32"/>
        </w:rPr>
        <w:t>，出现异常立即撤离；</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4</w:t>
      </w:r>
      <w:r>
        <w:rPr>
          <w:rFonts w:ascii="仿宋" w:eastAsia="仿宋" w:hAnsi="仿宋" w:cs="仿宋_GB2312" w:hint="eastAsia"/>
          <w:sz w:val="32"/>
          <w:szCs w:val="32"/>
        </w:rPr>
        <w:t>）天气限制：</w:t>
      </w:r>
      <w:r>
        <w:rPr>
          <w:rFonts w:ascii="仿宋" w:eastAsia="仿宋" w:hAnsi="仿宋" w:cs="仿宋_GB2312" w:hint="eastAsia"/>
          <w:sz w:val="32"/>
          <w:szCs w:val="32"/>
        </w:rPr>
        <w:t xml:space="preserve">6 </w:t>
      </w:r>
      <w:r>
        <w:rPr>
          <w:rFonts w:ascii="仿宋" w:eastAsia="仿宋" w:hAnsi="仿宋" w:cs="仿宋_GB2312" w:hint="eastAsia"/>
          <w:sz w:val="32"/>
          <w:szCs w:val="32"/>
        </w:rPr>
        <w:t>级及以上大风、雷电、暴雨、大雾、高温≥</w:t>
      </w:r>
      <w:r>
        <w:rPr>
          <w:rFonts w:ascii="仿宋" w:eastAsia="仿宋" w:hAnsi="仿宋" w:cs="仿宋_GB2312" w:hint="eastAsia"/>
          <w:sz w:val="32"/>
          <w:szCs w:val="32"/>
        </w:rPr>
        <w:t>40</w:t>
      </w:r>
      <w:r>
        <w:rPr>
          <w:rFonts w:ascii="仿宋" w:eastAsia="仿宋" w:hAnsi="仿宋" w:cs="仿宋_GB2312" w:hint="eastAsia"/>
          <w:sz w:val="32"/>
          <w:szCs w:val="32"/>
        </w:rPr>
        <w:t>℃，立即停止作业。</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16</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交叉作业：设隔离防护，统一指挥，明确联络信号做好联系确认工作。</w:t>
      </w:r>
    </w:p>
    <w:p w:rsidR="00C601A0" w:rsidRDefault="00C31A76">
      <w:pPr>
        <w:spacing w:line="560" w:lineRule="exact"/>
        <w:ind w:firstLineChars="200" w:firstLine="640"/>
        <w:rPr>
          <w:rFonts w:ascii="CESI黑体-GB13000" w:eastAsia="CESI黑体-GB13000" w:hAnsi="CESI黑体-GB13000" w:cs="CESI黑体-GB13000"/>
          <w:sz w:val="32"/>
          <w:szCs w:val="32"/>
        </w:rPr>
      </w:pPr>
      <w:r>
        <w:rPr>
          <w:rFonts w:ascii="CESI黑体-GB13000" w:eastAsia="CESI黑体-GB13000" w:hAnsi="CESI黑体-GB13000" w:cs="CESI黑体-GB13000" w:hint="eastAsia"/>
          <w:sz w:val="32"/>
          <w:szCs w:val="32"/>
        </w:rPr>
        <w:t>五、作业后收尾管控措施（</w:t>
      </w:r>
      <w:r>
        <w:rPr>
          <w:rFonts w:ascii="CESI黑体-GB13000" w:eastAsia="CESI黑体-GB13000" w:hAnsi="CESI黑体-GB13000" w:cs="CESI黑体-GB13000" w:hint="eastAsia"/>
          <w:sz w:val="32"/>
          <w:szCs w:val="32"/>
        </w:rPr>
        <w:t>3</w:t>
      </w:r>
      <w:r>
        <w:rPr>
          <w:rFonts w:ascii="CESI黑体-GB13000" w:eastAsia="CESI黑体-GB13000" w:hAnsi="CESI黑体-GB13000" w:cs="CESI黑体-GB13000" w:hint="eastAsia"/>
          <w:sz w:val="32"/>
          <w:szCs w:val="32"/>
        </w:rPr>
        <w:t>条）</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17</w:t>
      </w:r>
      <w:r>
        <w:rPr>
          <w:rFonts w:ascii="仿宋" w:eastAsia="仿宋" w:hAnsi="仿宋" w:cs="仿宋_GB2312"/>
          <w:sz w:val="32"/>
          <w:szCs w:val="32"/>
        </w:rPr>
        <w:t>.</w:t>
      </w:r>
      <w:r>
        <w:rPr>
          <w:rFonts w:ascii="仿宋" w:eastAsia="仿宋" w:hAnsi="仿宋" w:cs="仿宋_GB2312" w:hint="eastAsia"/>
          <w:sz w:val="32"/>
          <w:szCs w:val="32"/>
        </w:rPr>
        <w:t>清理作业面：工具归位、余料清运、孔洞</w:t>
      </w:r>
      <w:r>
        <w:rPr>
          <w:rFonts w:ascii="仿宋" w:eastAsia="仿宋" w:hAnsi="仿宋" w:cs="仿宋_GB2312" w:hint="eastAsia"/>
          <w:sz w:val="32"/>
          <w:szCs w:val="32"/>
        </w:rPr>
        <w:t>/</w:t>
      </w:r>
      <w:r>
        <w:rPr>
          <w:rFonts w:ascii="仿宋" w:eastAsia="仿宋" w:hAnsi="仿宋" w:cs="仿宋_GB2312" w:hint="eastAsia"/>
          <w:sz w:val="32"/>
          <w:szCs w:val="32"/>
        </w:rPr>
        <w:t>临边恢复防护。</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18</w:t>
      </w:r>
      <w:r>
        <w:rPr>
          <w:rFonts w:ascii="仿宋" w:eastAsia="仿宋" w:hAnsi="仿宋" w:cs="仿宋_GB2312"/>
          <w:sz w:val="32"/>
          <w:szCs w:val="32"/>
        </w:rPr>
        <w:t>.</w:t>
      </w:r>
      <w:r>
        <w:rPr>
          <w:rFonts w:ascii="仿宋" w:eastAsia="仿宋" w:hAnsi="仿宋" w:cs="仿宋_GB2312" w:hint="eastAsia"/>
          <w:sz w:val="32"/>
          <w:szCs w:val="32"/>
        </w:rPr>
        <w:t>监护人确认：设施完好、无遗留隐患、人员全部撤离。</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19</w:t>
      </w:r>
      <w:r>
        <w:rPr>
          <w:rFonts w:ascii="仿宋" w:eastAsia="仿宋" w:hAnsi="仿宋" w:cs="仿宋_GB2312"/>
          <w:sz w:val="32"/>
          <w:szCs w:val="32"/>
        </w:rPr>
        <w:t>.</w:t>
      </w:r>
      <w:r>
        <w:rPr>
          <w:rFonts w:ascii="仿宋" w:eastAsia="仿宋" w:hAnsi="仿宋" w:cs="仿宋_GB2312" w:hint="eastAsia"/>
          <w:sz w:val="32"/>
          <w:szCs w:val="32"/>
        </w:rPr>
        <w:t>作业证闭环签字，记录异常与整改情况。</w:t>
      </w:r>
    </w:p>
    <w:p w:rsidR="00C601A0" w:rsidRDefault="00C31A76">
      <w:pPr>
        <w:spacing w:line="560" w:lineRule="exact"/>
        <w:ind w:firstLineChars="200" w:firstLine="640"/>
        <w:rPr>
          <w:rFonts w:ascii="CESI黑体-GB13000" w:eastAsia="CESI黑体-GB13000" w:hAnsi="CESI黑体-GB13000" w:cs="CESI黑体-GB13000"/>
          <w:sz w:val="32"/>
          <w:szCs w:val="32"/>
        </w:rPr>
      </w:pPr>
      <w:r>
        <w:rPr>
          <w:rFonts w:ascii="CESI黑体-GB13000" w:eastAsia="CESI黑体-GB13000" w:hAnsi="CESI黑体-GB13000" w:cs="CESI黑体-GB13000" w:hint="eastAsia"/>
          <w:sz w:val="32"/>
          <w:szCs w:val="32"/>
        </w:rPr>
        <w:t>六</w:t>
      </w:r>
      <w:r>
        <w:rPr>
          <w:rFonts w:ascii="CESI黑体-GB13000" w:eastAsia="CESI黑体-GB13000" w:hAnsi="CESI黑体-GB13000" w:cs="CESI黑体-GB13000" w:hint="eastAsia"/>
          <w:sz w:val="32"/>
          <w:szCs w:val="32"/>
        </w:rPr>
        <w:t>、应急管理管控措施（</w:t>
      </w:r>
      <w:r>
        <w:rPr>
          <w:rFonts w:ascii="CESI黑体-GB13000" w:eastAsia="CESI黑体-GB13000" w:hAnsi="CESI黑体-GB13000" w:cs="CESI黑体-GB13000" w:hint="eastAsia"/>
          <w:sz w:val="32"/>
          <w:szCs w:val="32"/>
        </w:rPr>
        <w:t>3</w:t>
      </w:r>
      <w:r>
        <w:rPr>
          <w:rFonts w:ascii="CESI黑体-GB13000" w:eastAsia="CESI黑体-GB13000" w:hAnsi="CESI黑体-GB13000" w:cs="CESI黑体-GB13000" w:hint="eastAsia"/>
          <w:sz w:val="32"/>
          <w:szCs w:val="32"/>
        </w:rPr>
        <w:t>条）</w:t>
      </w:r>
    </w:p>
    <w:p w:rsidR="00C601A0" w:rsidRDefault="00C31A76">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sz w:val="32"/>
          <w:szCs w:val="32"/>
        </w:rPr>
        <w:t>20.</w:t>
      </w:r>
      <w:r>
        <w:rPr>
          <w:rFonts w:ascii="仿宋" w:eastAsia="仿宋" w:hAnsi="仿宋" w:cs="仿宋_GB2312" w:hint="eastAsia"/>
          <w:sz w:val="32"/>
          <w:szCs w:val="32"/>
        </w:rPr>
        <w:t>现场配急救箱、担架、通讯设备，明确应急联络人，</w:t>
      </w:r>
      <w:r>
        <w:rPr>
          <w:rFonts w:ascii="仿宋" w:eastAsia="仿宋" w:hAnsi="仿宋" w:cs="仿宋_GB2312" w:hint="eastAsia"/>
          <w:color w:val="000000" w:themeColor="text1"/>
          <w:sz w:val="32"/>
          <w:szCs w:val="32"/>
        </w:rPr>
        <w:t>明确救援路线与人员。</w:t>
      </w:r>
      <w:r>
        <w:rPr>
          <w:rFonts w:ascii="仿宋" w:eastAsia="仿宋" w:hAnsi="仿宋" w:cs="仿宋_GB2312" w:hint="eastAsia"/>
          <w:color w:val="000000" w:themeColor="text1"/>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21.</w:t>
      </w:r>
      <w:r>
        <w:rPr>
          <w:rFonts w:ascii="仿宋" w:eastAsia="仿宋" w:hAnsi="仿宋" w:cs="仿宋_GB2312" w:hint="eastAsia"/>
          <w:sz w:val="32"/>
          <w:szCs w:val="32"/>
        </w:rPr>
        <w:t>坠落</w:t>
      </w:r>
      <w:r>
        <w:rPr>
          <w:rFonts w:ascii="仿宋" w:eastAsia="仿宋" w:hAnsi="仿宋" w:cs="仿宋_GB2312" w:hint="eastAsia"/>
          <w:sz w:val="32"/>
          <w:szCs w:val="32"/>
        </w:rPr>
        <w:t>/</w:t>
      </w:r>
      <w:r>
        <w:rPr>
          <w:rFonts w:ascii="仿宋" w:eastAsia="仿宋" w:hAnsi="仿宋" w:cs="仿宋_GB2312" w:hint="eastAsia"/>
          <w:sz w:val="32"/>
          <w:szCs w:val="32"/>
        </w:rPr>
        <w:t>中暑</w:t>
      </w:r>
      <w:r>
        <w:rPr>
          <w:rFonts w:ascii="仿宋" w:eastAsia="仿宋" w:hAnsi="仿宋" w:cs="仿宋_GB2312" w:hint="eastAsia"/>
          <w:sz w:val="32"/>
          <w:szCs w:val="32"/>
        </w:rPr>
        <w:t>/</w:t>
      </w:r>
      <w:r>
        <w:rPr>
          <w:rFonts w:ascii="仿宋" w:eastAsia="仿宋" w:hAnsi="仿宋" w:cs="仿宋_GB2312" w:hint="eastAsia"/>
          <w:sz w:val="32"/>
          <w:szCs w:val="32"/>
        </w:rPr>
        <w:t>中毒：立即停止作业、撤离、上报、启动预案，严禁盲目施救。</w:t>
      </w:r>
      <w:r>
        <w:rPr>
          <w:rFonts w:ascii="仿宋" w:eastAsia="仿宋" w:hAnsi="仿宋" w:cs="仿宋_GB2312" w:hint="eastAsia"/>
          <w:sz w:val="32"/>
          <w:szCs w:val="32"/>
        </w:rPr>
        <w:t xml:space="preserve"> </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22.</w:t>
      </w:r>
      <w:r>
        <w:rPr>
          <w:rFonts w:ascii="仿宋" w:eastAsia="仿宋" w:hAnsi="仿宋" w:cs="仿宋_GB2312" w:hint="eastAsia"/>
          <w:sz w:val="32"/>
          <w:szCs w:val="32"/>
        </w:rPr>
        <w:t>定期组织防坠落应急演练（每季度至少</w:t>
      </w:r>
      <w:r>
        <w:rPr>
          <w:rFonts w:ascii="仿宋" w:eastAsia="仿宋" w:hAnsi="仿宋" w:cs="仿宋_GB2312" w:hint="eastAsia"/>
          <w:sz w:val="32"/>
          <w:szCs w:val="32"/>
        </w:rPr>
        <w:t>1</w:t>
      </w:r>
      <w:r>
        <w:rPr>
          <w:rFonts w:ascii="仿宋" w:eastAsia="仿宋" w:hAnsi="仿宋" w:cs="仿宋_GB2312" w:hint="eastAsia"/>
          <w:sz w:val="32"/>
          <w:szCs w:val="32"/>
        </w:rPr>
        <w:t>次）。</w:t>
      </w:r>
      <w:r>
        <w:rPr>
          <w:rFonts w:ascii="仿宋" w:eastAsia="仿宋" w:hAnsi="仿宋" w:cs="仿宋_GB2312" w:hint="eastAsia"/>
          <w:sz w:val="32"/>
          <w:szCs w:val="32"/>
        </w:rPr>
        <w:t xml:space="preserve"> </w:t>
      </w:r>
    </w:p>
    <w:p w:rsidR="00C601A0" w:rsidRDefault="00C601A0">
      <w:pPr>
        <w:spacing w:line="560" w:lineRule="exact"/>
        <w:ind w:firstLineChars="200" w:firstLine="640"/>
        <w:jc w:val="left"/>
        <w:rPr>
          <w:rFonts w:ascii="仿宋" w:eastAsia="仿宋" w:hAnsi="仿宋" w:cs="黑体"/>
          <w:sz w:val="32"/>
          <w:szCs w:val="32"/>
        </w:rPr>
      </w:pPr>
    </w:p>
    <w:p w:rsidR="00C601A0" w:rsidRDefault="00C601A0">
      <w:pPr>
        <w:spacing w:line="560" w:lineRule="exact"/>
        <w:jc w:val="left"/>
        <w:rPr>
          <w:rFonts w:ascii="仿宋" w:eastAsia="仿宋" w:hAnsi="仿宋" w:cs="黑体"/>
          <w:sz w:val="32"/>
          <w:szCs w:val="32"/>
        </w:rPr>
      </w:pPr>
    </w:p>
    <w:p w:rsidR="00C601A0" w:rsidRDefault="00183608">
      <w:pPr>
        <w:spacing w:line="560" w:lineRule="exact"/>
        <w:ind w:firstLineChars="200" w:firstLine="640"/>
        <w:jc w:val="left"/>
        <w:rPr>
          <w:rFonts w:ascii="仿宋" w:eastAsia="仿宋" w:hAnsi="仿宋" w:cs="黑体"/>
          <w:sz w:val="32"/>
          <w:szCs w:val="32"/>
        </w:rPr>
      </w:pPr>
      <w:r>
        <w:rPr>
          <w:rFonts w:ascii="仿宋" w:eastAsia="仿宋" w:hAnsi="仿宋" w:cs="黑体" w:hint="eastAsia"/>
          <w:sz w:val="32"/>
          <w:szCs w:val="32"/>
        </w:rPr>
        <w:t>附：相关术语</w:t>
      </w:r>
    </w:p>
    <w:p w:rsidR="00C601A0" w:rsidRPr="00183608" w:rsidRDefault="00183608" w:rsidP="00183608">
      <w:pPr>
        <w:spacing w:line="560" w:lineRule="exact"/>
        <w:ind w:firstLineChars="200" w:firstLine="640"/>
        <w:jc w:val="left"/>
        <w:rPr>
          <w:rFonts w:ascii="仿宋" w:eastAsia="仿宋" w:hAnsi="仿宋" w:cs="楷体"/>
          <w:sz w:val="32"/>
          <w:szCs w:val="32"/>
        </w:rPr>
      </w:pPr>
      <w:r>
        <w:rPr>
          <w:rFonts w:ascii="仿宋" w:eastAsia="仿宋" w:hAnsi="仿宋" w:cs="楷体" w:hint="eastAsia"/>
          <w:sz w:val="32"/>
          <w:szCs w:val="32"/>
        </w:rPr>
        <w:t>一、</w:t>
      </w:r>
      <w:r w:rsidR="00C31A76">
        <w:rPr>
          <w:rFonts w:ascii="仿宋" w:eastAsia="仿宋" w:hAnsi="仿宋" w:cs="楷体" w:hint="eastAsia"/>
          <w:sz w:val="32"/>
          <w:szCs w:val="32"/>
        </w:rPr>
        <w:t>作业分级</w:t>
      </w:r>
      <w:bookmarkStart w:id="0" w:name="_GoBack"/>
      <w:bookmarkEnd w:id="0"/>
      <w:r>
        <w:rPr>
          <w:rFonts w:ascii="仿宋" w:eastAsia="仿宋" w:hAnsi="仿宋" w:cs="楷体" w:hint="eastAsia"/>
          <w:sz w:val="32"/>
          <w:szCs w:val="32"/>
        </w:rPr>
        <w:t>：</w:t>
      </w:r>
      <w:r w:rsidR="00C31A76">
        <w:rPr>
          <w:rFonts w:ascii="仿宋" w:eastAsia="仿宋" w:hAnsi="仿宋" w:cs="仿宋_GB2312" w:hint="eastAsia"/>
          <w:sz w:val="32"/>
          <w:szCs w:val="32"/>
        </w:rPr>
        <w:t>作业高度</w:t>
      </w:r>
      <w:r w:rsidR="00C31A76">
        <w:rPr>
          <w:rFonts w:ascii="仿宋" w:eastAsia="仿宋" w:hAnsi="仿宋" w:cs="仿宋_GB2312" w:hint="eastAsia"/>
          <w:sz w:val="32"/>
          <w:szCs w:val="32"/>
        </w:rPr>
        <w:t>h</w:t>
      </w:r>
      <w:r w:rsidR="00C31A76">
        <w:rPr>
          <w:rFonts w:ascii="仿宋" w:eastAsia="仿宋" w:hAnsi="仿宋" w:cs="仿宋_GB2312" w:hint="eastAsia"/>
          <w:sz w:val="32"/>
          <w:szCs w:val="32"/>
        </w:rPr>
        <w:t>按照《高处作业分级》</w:t>
      </w:r>
      <w:r w:rsidR="00C31A76">
        <w:rPr>
          <w:rFonts w:ascii="仿宋" w:eastAsia="仿宋" w:hAnsi="仿宋" w:cs="仿宋_GB2312" w:hint="eastAsia"/>
          <w:sz w:val="32"/>
          <w:szCs w:val="32"/>
        </w:rPr>
        <w:t>GB/T 3608</w:t>
      </w:r>
      <w:r w:rsidR="00C31A76">
        <w:rPr>
          <w:rFonts w:ascii="仿宋" w:eastAsia="仿宋" w:hAnsi="仿宋" w:cs="仿宋_GB2312" w:hint="eastAsia"/>
          <w:sz w:val="32"/>
          <w:szCs w:val="32"/>
        </w:rPr>
        <w:t>分为四个区段：</w:t>
      </w:r>
      <w:r w:rsidR="00C31A76">
        <w:rPr>
          <w:rFonts w:ascii="仿宋" w:eastAsia="仿宋" w:hAnsi="仿宋" w:cs="仿宋_GB2312" w:hint="eastAsia"/>
          <w:sz w:val="32"/>
          <w:szCs w:val="32"/>
        </w:rPr>
        <w:t>2m</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h</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5m</w:t>
      </w:r>
      <w:r w:rsidR="00C31A76">
        <w:rPr>
          <w:rFonts w:ascii="仿宋" w:eastAsia="仿宋" w:hAnsi="仿宋" w:cs="仿宋_GB2312" w:hint="eastAsia"/>
          <w:sz w:val="32"/>
          <w:szCs w:val="32"/>
        </w:rPr>
        <w:t>（</w:t>
      </w:r>
      <w:r w:rsidR="00C31A76">
        <w:rPr>
          <w:rFonts w:ascii="仿宋" w:eastAsia="仿宋" w:hAnsi="仿宋" w:hint="eastAsia"/>
          <w:kern w:val="0"/>
          <w:sz w:val="32"/>
          <w:szCs w:val="32"/>
        </w:rPr>
        <w:t>Ⅰ级</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5m</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h</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15m</w:t>
      </w:r>
      <w:r w:rsidR="00C31A76">
        <w:rPr>
          <w:rFonts w:ascii="仿宋" w:eastAsia="仿宋" w:hAnsi="仿宋" w:cs="仿宋_GB2312" w:hint="eastAsia"/>
          <w:sz w:val="32"/>
          <w:szCs w:val="32"/>
        </w:rPr>
        <w:t>（</w:t>
      </w:r>
      <w:r w:rsidR="00C31A76">
        <w:rPr>
          <w:rFonts w:ascii="仿宋" w:eastAsia="仿宋" w:hAnsi="仿宋" w:hint="eastAsia"/>
          <w:kern w:val="0"/>
          <w:sz w:val="32"/>
          <w:szCs w:val="32"/>
        </w:rPr>
        <w:t>Ⅱ级</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l5m</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h</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30m</w:t>
      </w:r>
      <w:r w:rsidR="00C31A76">
        <w:rPr>
          <w:rFonts w:ascii="仿宋" w:eastAsia="仿宋" w:hAnsi="仿宋" w:cs="仿宋_GB2312" w:hint="eastAsia"/>
          <w:sz w:val="32"/>
          <w:szCs w:val="32"/>
        </w:rPr>
        <w:t>（</w:t>
      </w:r>
      <w:r w:rsidR="00C31A76">
        <w:rPr>
          <w:rFonts w:ascii="仿宋" w:eastAsia="仿宋" w:hAnsi="仿宋" w:hint="eastAsia"/>
          <w:kern w:val="0"/>
          <w:sz w:val="32"/>
          <w:szCs w:val="32"/>
        </w:rPr>
        <w:t>Ⅲ级</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h</w:t>
      </w:r>
      <w:r w:rsidR="00C31A76">
        <w:rPr>
          <w:rFonts w:ascii="仿宋" w:eastAsia="仿宋" w:hAnsi="仿宋" w:cs="仿宋_GB2312" w:hint="eastAsia"/>
          <w:sz w:val="32"/>
          <w:szCs w:val="32"/>
        </w:rPr>
        <w:t>＞</w:t>
      </w:r>
      <w:r w:rsidR="00C31A76">
        <w:rPr>
          <w:rFonts w:ascii="仿宋" w:eastAsia="仿宋" w:hAnsi="仿宋" w:cs="仿宋_GB2312" w:hint="eastAsia"/>
          <w:sz w:val="32"/>
          <w:szCs w:val="32"/>
        </w:rPr>
        <w:t>30m</w:t>
      </w:r>
      <w:r w:rsidR="00C31A76">
        <w:rPr>
          <w:rFonts w:ascii="仿宋" w:eastAsia="仿宋" w:hAnsi="仿宋" w:cs="仿宋_GB2312" w:hint="eastAsia"/>
          <w:sz w:val="32"/>
          <w:szCs w:val="32"/>
        </w:rPr>
        <w:t>（</w:t>
      </w:r>
      <w:r w:rsidR="00C31A76">
        <w:rPr>
          <w:rFonts w:ascii="仿宋" w:eastAsia="仿宋" w:hAnsi="仿宋" w:hint="eastAsia"/>
          <w:kern w:val="0"/>
          <w:sz w:val="32"/>
          <w:szCs w:val="32"/>
        </w:rPr>
        <w:t>Ⅳ级</w:t>
      </w:r>
      <w:r w:rsidR="00C31A76">
        <w:rPr>
          <w:rFonts w:ascii="仿宋" w:eastAsia="仿宋" w:hAnsi="仿宋" w:cs="仿宋_GB2312" w:hint="eastAsia"/>
          <w:sz w:val="32"/>
          <w:szCs w:val="32"/>
        </w:rPr>
        <w:t>）。</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以下作业高度虽不足</w:t>
      </w:r>
      <w:r>
        <w:rPr>
          <w:rFonts w:ascii="仿宋" w:eastAsia="仿宋" w:hAnsi="仿宋" w:cs="仿宋_GB2312" w:hint="eastAsia"/>
          <w:sz w:val="32"/>
          <w:szCs w:val="32"/>
        </w:rPr>
        <w:t>2</w:t>
      </w:r>
      <w:r>
        <w:rPr>
          <w:rFonts w:ascii="仿宋" w:eastAsia="仿宋" w:hAnsi="仿宋" w:cs="仿宋_GB2312" w:hint="eastAsia"/>
          <w:sz w:val="32"/>
          <w:szCs w:val="32"/>
        </w:rPr>
        <w:t>米，但应视为高处作业管理：</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在</w:t>
      </w:r>
      <w:r>
        <w:rPr>
          <w:rFonts w:ascii="仿宋" w:eastAsia="仿宋" w:hAnsi="仿宋" w:cs="仿宋_GB2312" w:hint="eastAsia"/>
          <w:sz w:val="32"/>
          <w:szCs w:val="32"/>
        </w:rPr>
        <w:t>2</w:t>
      </w:r>
      <w:r>
        <w:rPr>
          <w:rFonts w:ascii="仿宋" w:eastAsia="仿宋" w:hAnsi="仿宋" w:cs="仿宋_GB2312" w:hint="eastAsia"/>
          <w:sz w:val="32"/>
          <w:szCs w:val="32"/>
        </w:rPr>
        <w:t>米以下，坡度大于</w:t>
      </w:r>
      <w:r>
        <w:rPr>
          <w:rFonts w:ascii="仿宋" w:eastAsia="仿宋" w:hAnsi="仿宋" w:cs="仿宋_GB2312" w:hint="eastAsia"/>
          <w:sz w:val="32"/>
          <w:szCs w:val="32"/>
        </w:rPr>
        <w:t>45</w:t>
      </w:r>
      <w:r>
        <w:rPr>
          <w:rFonts w:ascii="仿宋" w:eastAsia="仿宋" w:hAnsi="仿宋" w:cs="仿宋_GB2312" w:hint="eastAsia"/>
          <w:sz w:val="32"/>
          <w:szCs w:val="32"/>
        </w:rPr>
        <w:t>度的地方；</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在</w:t>
      </w:r>
      <w:r>
        <w:rPr>
          <w:rFonts w:ascii="仿宋" w:eastAsia="仿宋" w:hAnsi="仿宋" w:cs="仿宋_GB2312" w:hint="eastAsia"/>
          <w:sz w:val="32"/>
          <w:szCs w:val="32"/>
        </w:rPr>
        <w:t>2</w:t>
      </w:r>
      <w:r>
        <w:rPr>
          <w:rFonts w:ascii="仿宋" w:eastAsia="仿宋" w:hAnsi="仿宋" w:cs="仿宋_GB2312" w:hint="eastAsia"/>
          <w:sz w:val="32"/>
          <w:szCs w:val="32"/>
        </w:rPr>
        <w:t>米以下，工作地面无平稳落脚的地方；</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在</w:t>
      </w:r>
      <w:r>
        <w:rPr>
          <w:rFonts w:ascii="仿宋" w:eastAsia="仿宋" w:hAnsi="仿宋" w:cs="仿宋_GB2312" w:hint="eastAsia"/>
          <w:sz w:val="32"/>
          <w:szCs w:val="32"/>
        </w:rPr>
        <w:t>2</w:t>
      </w:r>
      <w:r>
        <w:rPr>
          <w:rFonts w:ascii="仿宋" w:eastAsia="仿宋" w:hAnsi="仿宋" w:cs="仿宋_GB2312" w:hint="eastAsia"/>
          <w:sz w:val="32"/>
          <w:szCs w:val="32"/>
        </w:rPr>
        <w:t>米以下，有振动的地方。</w:t>
      </w:r>
    </w:p>
    <w:p w:rsidR="00C601A0" w:rsidRDefault="00C31A76">
      <w:pPr>
        <w:spacing w:line="560" w:lineRule="exact"/>
        <w:ind w:firstLineChars="200" w:firstLine="640"/>
        <w:rPr>
          <w:rFonts w:ascii="仿宋" w:eastAsia="仿宋" w:hAnsi="仿宋" w:cs="楷体"/>
          <w:sz w:val="32"/>
          <w:szCs w:val="32"/>
        </w:rPr>
      </w:pPr>
      <w:r>
        <w:rPr>
          <w:rFonts w:ascii="仿宋" w:eastAsia="仿宋" w:hAnsi="仿宋" w:cs="楷体" w:hint="eastAsia"/>
          <w:sz w:val="32"/>
          <w:szCs w:val="32"/>
        </w:rPr>
        <w:t>二、直接引起坠落的客观危险因素（</w:t>
      </w:r>
      <w:r>
        <w:rPr>
          <w:rFonts w:ascii="仿宋" w:eastAsia="仿宋" w:hAnsi="仿宋" w:cs="楷体" w:hint="eastAsia"/>
          <w:sz w:val="32"/>
          <w:szCs w:val="32"/>
        </w:rPr>
        <w:t>9</w:t>
      </w:r>
      <w:r>
        <w:rPr>
          <w:rFonts w:ascii="仿宋" w:eastAsia="仿宋" w:hAnsi="仿宋" w:cs="楷体" w:hint="eastAsia"/>
          <w:sz w:val="32"/>
          <w:szCs w:val="32"/>
        </w:rPr>
        <w:t>种）</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阵风风力五级（风速</w:t>
      </w:r>
      <w:r>
        <w:rPr>
          <w:rFonts w:ascii="仿宋" w:eastAsia="仿宋" w:hAnsi="仿宋" w:cs="仿宋_GB2312" w:hint="eastAsia"/>
          <w:sz w:val="32"/>
          <w:szCs w:val="32"/>
        </w:rPr>
        <w:t>8.0m/s</w:t>
      </w:r>
      <w:r>
        <w:rPr>
          <w:rFonts w:ascii="仿宋" w:eastAsia="仿宋" w:hAnsi="仿宋" w:cs="仿宋_GB2312" w:hint="eastAsia"/>
          <w:sz w:val="32"/>
          <w:szCs w:val="32"/>
        </w:rPr>
        <w:t>）以上；</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平均气温等于或低于</w:t>
      </w:r>
      <w:r>
        <w:rPr>
          <w:rFonts w:ascii="仿宋" w:eastAsia="仿宋" w:hAnsi="仿宋" w:cs="仿宋_GB2312" w:hint="eastAsia"/>
          <w:sz w:val="32"/>
          <w:szCs w:val="32"/>
        </w:rPr>
        <w:t>5</w:t>
      </w:r>
      <w:r>
        <w:rPr>
          <w:rFonts w:ascii="仿宋" w:eastAsia="仿宋" w:hAnsi="仿宋" w:cs="仿宋_GB2312" w:hint="eastAsia"/>
          <w:sz w:val="32"/>
          <w:szCs w:val="32"/>
        </w:rPr>
        <w:t>℃的作业环境；</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接触冷水温度等于或低于</w:t>
      </w:r>
      <w:r>
        <w:rPr>
          <w:rFonts w:ascii="仿宋" w:eastAsia="仿宋" w:hAnsi="仿宋" w:cs="仿宋_GB2312" w:hint="eastAsia"/>
          <w:sz w:val="32"/>
          <w:szCs w:val="32"/>
        </w:rPr>
        <w:t>12</w:t>
      </w:r>
      <w:r>
        <w:rPr>
          <w:rFonts w:ascii="仿宋" w:eastAsia="仿宋" w:hAnsi="仿宋" w:cs="仿宋_GB2312" w:hint="eastAsia"/>
          <w:sz w:val="32"/>
          <w:szCs w:val="32"/>
        </w:rPr>
        <w:t>℃的作业；</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作业场地有冰、雪、霜、水、油等易滑物；</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hint="eastAsia"/>
          <w:sz w:val="32"/>
          <w:szCs w:val="32"/>
        </w:rPr>
        <w:t>作业场所光线不足或能见度差；</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w:t>
      </w:r>
      <w:r>
        <w:rPr>
          <w:rFonts w:ascii="仿宋" w:eastAsia="仿宋" w:hAnsi="仿宋" w:cs="仿宋_GB2312" w:hint="eastAsia"/>
          <w:sz w:val="32"/>
          <w:szCs w:val="32"/>
        </w:rPr>
        <w:t>作业活动范围与危险电压带电体距离小于表</w:t>
      </w:r>
      <w:r>
        <w:rPr>
          <w:rFonts w:ascii="仿宋" w:eastAsia="仿宋" w:hAnsi="仿宋" w:cs="仿宋_GB2312" w:hint="eastAsia"/>
          <w:sz w:val="32"/>
          <w:szCs w:val="32"/>
        </w:rPr>
        <w:t>1</w:t>
      </w:r>
      <w:r>
        <w:rPr>
          <w:rFonts w:ascii="仿宋" w:eastAsia="仿宋" w:hAnsi="仿宋" w:cs="仿宋_GB2312" w:hint="eastAsia"/>
          <w:sz w:val="32"/>
          <w:szCs w:val="32"/>
        </w:rPr>
        <w:t>的规定；</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w:t>
      </w:r>
      <w:r>
        <w:rPr>
          <w:rFonts w:ascii="仿宋" w:eastAsia="仿宋" w:hAnsi="仿宋" w:cs="仿宋_GB2312" w:hint="eastAsia"/>
          <w:sz w:val="32"/>
          <w:szCs w:val="32"/>
        </w:rPr>
        <w:t>摆动，立足处不是平面或只有很小的平面，即任一边小于</w:t>
      </w:r>
      <w:r>
        <w:rPr>
          <w:rFonts w:ascii="仿宋" w:eastAsia="仿宋" w:hAnsi="仿宋" w:cs="仿宋_GB2312" w:hint="eastAsia"/>
          <w:sz w:val="32"/>
          <w:szCs w:val="32"/>
        </w:rPr>
        <w:t>500 mm</w:t>
      </w:r>
      <w:r>
        <w:rPr>
          <w:rFonts w:ascii="仿宋" w:eastAsia="仿宋" w:hAnsi="仿宋" w:cs="仿宋_GB2312" w:hint="eastAsia"/>
          <w:sz w:val="32"/>
          <w:szCs w:val="32"/>
        </w:rPr>
        <w:t>的矩形平面、直径小于</w:t>
      </w:r>
      <w:r>
        <w:rPr>
          <w:rFonts w:ascii="仿宋" w:eastAsia="仿宋" w:hAnsi="仿宋" w:cs="仿宋_GB2312" w:hint="eastAsia"/>
          <w:sz w:val="32"/>
          <w:szCs w:val="32"/>
        </w:rPr>
        <w:t xml:space="preserve"> 500 </w:t>
      </w:r>
      <w:r>
        <w:rPr>
          <w:rFonts w:ascii="仿宋" w:eastAsia="仿宋" w:hAnsi="仿宋" w:cs="仿宋_GB2312" w:hint="eastAsia"/>
          <w:sz w:val="32"/>
          <w:szCs w:val="32"/>
        </w:rPr>
        <w:t>mm</w:t>
      </w:r>
      <w:r>
        <w:rPr>
          <w:rFonts w:ascii="仿宋" w:eastAsia="仿宋" w:hAnsi="仿宋" w:cs="仿宋_GB2312" w:hint="eastAsia"/>
          <w:sz w:val="32"/>
          <w:szCs w:val="32"/>
        </w:rPr>
        <w:t>的圆形平面或具有类似尺寸的其他形状的平面，致使作业者无法维持正常姿势；</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8.</w:t>
      </w:r>
      <w:r>
        <w:rPr>
          <w:rFonts w:ascii="仿宋" w:eastAsia="仿宋" w:hAnsi="仿宋" w:cs="仿宋_GB2312" w:hint="eastAsia"/>
          <w:sz w:val="32"/>
          <w:szCs w:val="32"/>
        </w:rPr>
        <w:t>存在有毒气体或空气中含氧量低于</w:t>
      </w:r>
      <w:r>
        <w:rPr>
          <w:rFonts w:ascii="仿宋" w:eastAsia="仿宋" w:hAnsi="仿宋" w:cs="仿宋_GB2312" w:hint="eastAsia"/>
          <w:sz w:val="32"/>
          <w:szCs w:val="32"/>
        </w:rPr>
        <w:t>19.5%</w:t>
      </w:r>
      <w:r>
        <w:rPr>
          <w:rFonts w:ascii="仿宋" w:eastAsia="仿宋" w:hAnsi="仿宋" w:cs="仿宋_GB2312" w:hint="eastAsia"/>
          <w:sz w:val="32"/>
          <w:szCs w:val="32"/>
        </w:rPr>
        <w:t>的作业环</w:t>
      </w:r>
      <w:r>
        <w:rPr>
          <w:rFonts w:ascii="仿宋" w:eastAsia="仿宋" w:hAnsi="仿宋" w:cs="仿宋_GB2312" w:hint="eastAsia"/>
          <w:sz w:val="32"/>
          <w:szCs w:val="32"/>
        </w:rPr>
        <w:lastRenderedPageBreak/>
        <w:t>境；</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9.</w:t>
      </w:r>
      <w:r>
        <w:rPr>
          <w:rFonts w:ascii="仿宋" w:eastAsia="仿宋" w:hAnsi="仿宋" w:cs="仿宋_GB2312" w:hint="eastAsia"/>
          <w:sz w:val="32"/>
          <w:szCs w:val="32"/>
        </w:rPr>
        <w:t>可能会引起各种灾害事故的作业环境和抢救突然发生的各种灾害事故。</w:t>
      </w:r>
    </w:p>
    <w:p w:rsidR="00C601A0" w:rsidRDefault="00C31A7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存在以上危险因素中的一种或一种以上客观危险因素的高处作业提升一级管控（</w:t>
      </w:r>
      <w:r>
        <w:rPr>
          <w:rFonts w:ascii="仿宋" w:eastAsia="仿宋" w:hAnsi="仿宋" w:cs="仿宋_GB2312" w:hint="eastAsia"/>
          <w:sz w:val="32"/>
          <w:szCs w:val="32"/>
        </w:rPr>
        <w:t>h</w:t>
      </w:r>
      <w:r>
        <w:rPr>
          <w:rFonts w:ascii="仿宋" w:eastAsia="仿宋" w:hAnsi="仿宋" w:cs="仿宋_GB2312" w:hint="eastAsia"/>
          <w:sz w:val="32"/>
          <w:szCs w:val="32"/>
        </w:rPr>
        <w:t>＞</w:t>
      </w:r>
      <w:r>
        <w:rPr>
          <w:rFonts w:ascii="仿宋" w:eastAsia="仿宋" w:hAnsi="仿宋" w:cs="仿宋_GB2312" w:hint="eastAsia"/>
          <w:sz w:val="32"/>
          <w:szCs w:val="32"/>
        </w:rPr>
        <w:t>30m</w:t>
      </w:r>
      <w:r>
        <w:rPr>
          <w:rFonts w:ascii="仿宋" w:eastAsia="仿宋" w:hAnsi="仿宋" w:cs="仿宋_GB2312" w:hint="eastAsia"/>
          <w:sz w:val="32"/>
          <w:szCs w:val="32"/>
        </w:rPr>
        <w:t>（Ⅳ级）不变）。</w:t>
      </w:r>
    </w:p>
    <w:p w:rsidR="00C601A0" w:rsidRDefault="00C601A0">
      <w:pPr>
        <w:spacing w:line="560" w:lineRule="exact"/>
        <w:ind w:firstLineChars="200" w:firstLine="640"/>
        <w:rPr>
          <w:rFonts w:ascii="仿宋" w:eastAsia="仿宋" w:hAnsi="仿宋" w:cs="仿宋_GB2312"/>
          <w:sz w:val="32"/>
          <w:szCs w:val="32"/>
        </w:rPr>
      </w:pPr>
    </w:p>
    <w:p w:rsidR="00C601A0" w:rsidRDefault="00C31A76">
      <w:pPr>
        <w:spacing w:line="560" w:lineRule="exact"/>
        <w:ind w:firstLineChars="200" w:firstLine="640"/>
        <w:jc w:val="left"/>
        <w:rPr>
          <w:rFonts w:ascii="仿宋" w:eastAsia="仿宋" w:hAnsi="仿宋" w:cs="宋体"/>
          <w:kern w:val="0"/>
          <w:sz w:val="32"/>
          <w:szCs w:val="32"/>
        </w:rPr>
      </w:pPr>
      <w:r>
        <w:rPr>
          <w:rFonts w:ascii="仿宋" w:eastAsia="仿宋" w:hAnsi="仿宋" w:hint="eastAsia"/>
          <w:sz w:val="32"/>
          <w:szCs w:val="32"/>
        </w:rPr>
        <w:t xml:space="preserve">                 </w:t>
      </w:r>
      <w:r>
        <w:rPr>
          <w:rFonts w:ascii="仿宋" w:eastAsia="仿宋" w:hAnsi="仿宋" w:cs="宋体" w:hint="eastAsia"/>
          <w:kern w:val="0"/>
          <w:sz w:val="32"/>
          <w:szCs w:val="32"/>
        </w:rPr>
        <w:t>高处安全作业票</w:t>
      </w:r>
      <w:r>
        <w:rPr>
          <w:rFonts w:ascii="仿宋" w:eastAsia="仿宋" w:hAnsi="仿宋" w:hint="eastAsia"/>
          <w:sz w:val="32"/>
          <w:szCs w:val="32"/>
        </w:rPr>
        <w:t xml:space="preserve">      </w:t>
      </w:r>
      <w:r>
        <w:rPr>
          <w:rFonts w:ascii="仿宋" w:eastAsia="仿宋" w:hAnsi="仿宋" w:hint="eastAsia"/>
          <w:sz w:val="32"/>
          <w:szCs w:val="32"/>
        </w:rPr>
        <w:t>编号：</w:t>
      </w:r>
    </w:p>
    <w:tbl>
      <w:tblPr>
        <w:tblW w:w="9214" w:type="dxa"/>
        <w:tblCellSpacing w:w="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1117"/>
        <w:gridCol w:w="280"/>
        <w:gridCol w:w="1422"/>
        <w:gridCol w:w="1422"/>
        <w:gridCol w:w="259"/>
        <w:gridCol w:w="1562"/>
        <w:gridCol w:w="259"/>
        <w:gridCol w:w="1143"/>
        <w:gridCol w:w="1293"/>
      </w:tblGrid>
      <w:tr w:rsidR="00C601A0" w:rsidRPr="00183608" w:rsidTr="00183608">
        <w:trPr>
          <w:trHeight w:val="441"/>
          <w:tblCellSpacing w:w="11" w:type="dxa"/>
        </w:trPr>
        <w:tc>
          <w:tcPr>
            <w:tcW w:w="1843" w:type="dxa"/>
            <w:gridSpan w:val="3"/>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作业申请单位</w:t>
            </w:r>
          </w:p>
        </w:tc>
        <w:tc>
          <w:tcPr>
            <w:tcW w:w="3119" w:type="dxa"/>
            <w:gridSpan w:val="3"/>
            <w:vAlign w:val="center"/>
          </w:tcPr>
          <w:p w:rsidR="00C601A0" w:rsidRPr="00183608" w:rsidRDefault="00C601A0">
            <w:pPr>
              <w:spacing w:line="560" w:lineRule="exact"/>
              <w:jc w:val="center"/>
              <w:rPr>
                <w:rFonts w:ascii="仿宋" w:eastAsia="仿宋" w:hAnsi="仿宋" w:cs="仿宋_GB2312"/>
                <w:kern w:val="0"/>
                <w:szCs w:val="21"/>
              </w:rPr>
            </w:pPr>
          </w:p>
        </w:tc>
        <w:tc>
          <w:tcPr>
            <w:tcW w:w="1559"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kern w:val="0"/>
                <w:szCs w:val="21"/>
              </w:rPr>
              <w:t>作业申请时间</w:t>
            </w:r>
          </w:p>
        </w:tc>
        <w:tc>
          <w:tcPr>
            <w:tcW w:w="2693" w:type="dxa"/>
            <w:gridSpan w:val="3"/>
            <w:vAlign w:val="center"/>
          </w:tcPr>
          <w:p w:rsidR="00C601A0" w:rsidRPr="00183608" w:rsidRDefault="00C31A76" w:rsidP="00183608">
            <w:pPr>
              <w:spacing w:line="560" w:lineRule="exact"/>
              <w:rPr>
                <w:rFonts w:ascii="仿宋" w:eastAsia="仿宋" w:hAnsi="仿宋" w:cs="仿宋_GB2312"/>
                <w:kern w:val="0"/>
                <w:szCs w:val="21"/>
              </w:rPr>
            </w:pPr>
            <w:r w:rsidRPr="00183608">
              <w:rPr>
                <w:rFonts w:ascii="仿宋" w:eastAsia="仿宋" w:hAnsi="仿宋" w:cs="仿宋_GB2312"/>
                <w:kern w:val="0"/>
                <w:szCs w:val="21"/>
              </w:rPr>
              <w:t>年</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月</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日</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时</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分</w:t>
            </w:r>
          </w:p>
        </w:tc>
      </w:tr>
      <w:tr w:rsidR="00C601A0" w:rsidRPr="00183608" w:rsidTr="00183608">
        <w:trPr>
          <w:trHeight w:val="371"/>
          <w:tblCellSpacing w:w="11" w:type="dxa"/>
        </w:trPr>
        <w:tc>
          <w:tcPr>
            <w:tcW w:w="1843" w:type="dxa"/>
            <w:gridSpan w:val="3"/>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作业地点</w:t>
            </w:r>
          </w:p>
        </w:tc>
        <w:tc>
          <w:tcPr>
            <w:tcW w:w="3119" w:type="dxa"/>
            <w:gridSpan w:val="3"/>
            <w:vAlign w:val="center"/>
          </w:tcPr>
          <w:p w:rsidR="00C601A0" w:rsidRPr="00183608" w:rsidRDefault="00C601A0">
            <w:pPr>
              <w:spacing w:line="560" w:lineRule="exact"/>
              <w:jc w:val="center"/>
              <w:rPr>
                <w:rFonts w:ascii="仿宋" w:eastAsia="仿宋" w:hAnsi="仿宋" w:cs="仿宋_GB2312"/>
                <w:kern w:val="0"/>
                <w:szCs w:val="21"/>
              </w:rPr>
            </w:pPr>
          </w:p>
        </w:tc>
        <w:tc>
          <w:tcPr>
            <w:tcW w:w="1559"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作业内容</w:t>
            </w:r>
          </w:p>
        </w:tc>
        <w:tc>
          <w:tcPr>
            <w:tcW w:w="2693" w:type="dxa"/>
            <w:gridSpan w:val="3"/>
            <w:vAlign w:val="center"/>
          </w:tcPr>
          <w:p w:rsidR="00C601A0" w:rsidRPr="00183608" w:rsidRDefault="00C601A0" w:rsidP="00183608">
            <w:pPr>
              <w:spacing w:line="560" w:lineRule="exact"/>
              <w:ind w:firstLineChars="300" w:firstLine="630"/>
              <w:rPr>
                <w:rFonts w:ascii="仿宋" w:eastAsia="仿宋" w:hAnsi="仿宋" w:cs="仿宋_GB2312"/>
                <w:kern w:val="0"/>
                <w:szCs w:val="21"/>
              </w:rPr>
            </w:pPr>
          </w:p>
        </w:tc>
      </w:tr>
      <w:tr w:rsidR="00C601A0" w:rsidRPr="00183608" w:rsidTr="00183608">
        <w:trPr>
          <w:trHeight w:val="323"/>
          <w:tblCellSpacing w:w="11" w:type="dxa"/>
        </w:trPr>
        <w:tc>
          <w:tcPr>
            <w:tcW w:w="1843" w:type="dxa"/>
            <w:gridSpan w:val="3"/>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作业高度</w:t>
            </w:r>
          </w:p>
        </w:tc>
        <w:tc>
          <w:tcPr>
            <w:tcW w:w="3119" w:type="dxa"/>
            <w:gridSpan w:val="3"/>
            <w:vAlign w:val="center"/>
          </w:tcPr>
          <w:p w:rsidR="00C601A0" w:rsidRPr="00183608" w:rsidRDefault="00C601A0">
            <w:pPr>
              <w:spacing w:line="560" w:lineRule="exact"/>
              <w:jc w:val="center"/>
              <w:rPr>
                <w:rFonts w:ascii="仿宋" w:eastAsia="仿宋" w:hAnsi="仿宋" w:cs="仿宋_GB2312"/>
                <w:kern w:val="0"/>
                <w:szCs w:val="21"/>
              </w:rPr>
            </w:pPr>
          </w:p>
        </w:tc>
        <w:tc>
          <w:tcPr>
            <w:tcW w:w="1559"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高处作业级别</w:t>
            </w:r>
          </w:p>
        </w:tc>
        <w:tc>
          <w:tcPr>
            <w:tcW w:w="2693" w:type="dxa"/>
            <w:gridSpan w:val="3"/>
            <w:vAlign w:val="center"/>
          </w:tcPr>
          <w:p w:rsidR="00C601A0" w:rsidRPr="00183608" w:rsidRDefault="00C601A0" w:rsidP="00183608">
            <w:pPr>
              <w:spacing w:line="560" w:lineRule="exact"/>
              <w:ind w:firstLineChars="300" w:firstLine="630"/>
              <w:rPr>
                <w:rFonts w:ascii="仿宋" w:eastAsia="仿宋" w:hAnsi="仿宋" w:cs="仿宋_GB2312"/>
                <w:kern w:val="0"/>
                <w:szCs w:val="21"/>
              </w:rPr>
            </w:pPr>
          </w:p>
        </w:tc>
      </w:tr>
      <w:tr w:rsidR="00C601A0" w:rsidRPr="00183608" w:rsidTr="00183608">
        <w:trPr>
          <w:trHeight w:val="441"/>
          <w:tblCellSpacing w:w="11" w:type="dxa"/>
        </w:trPr>
        <w:tc>
          <w:tcPr>
            <w:tcW w:w="1843" w:type="dxa"/>
            <w:gridSpan w:val="3"/>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作业单位</w:t>
            </w:r>
          </w:p>
        </w:tc>
        <w:tc>
          <w:tcPr>
            <w:tcW w:w="3119" w:type="dxa"/>
            <w:gridSpan w:val="3"/>
            <w:vAlign w:val="center"/>
          </w:tcPr>
          <w:p w:rsidR="00C601A0" w:rsidRPr="00183608" w:rsidRDefault="00C601A0">
            <w:pPr>
              <w:spacing w:line="560" w:lineRule="exact"/>
              <w:jc w:val="center"/>
              <w:rPr>
                <w:rFonts w:ascii="仿宋" w:eastAsia="仿宋" w:hAnsi="仿宋" w:cs="仿宋_GB2312"/>
                <w:kern w:val="0"/>
                <w:szCs w:val="21"/>
              </w:rPr>
            </w:pPr>
          </w:p>
        </w:tc>
        <w:tc>
          <w:tcPr>
            <w:tcW w:w="1559"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监护人</w:t>
            </w:r>
          </w:p>
        </w:tc>
        <w:tc>
          <w:tcPr>
            <w:tcW w:w="2693" w:type="dxa"/>
            <w:gridSpan w:val="3"/>
            <w:vAlign w:val="center"/>
          </w:tcPr>
          <w:p w:rsidR="00C601A0" w:rsidRPr="00183608" w:rsidRDefault="00C601A0" w:rsidP="00183608">
            <w:pPr>
              <w:spacing w:line="560" w:lineRule="exact"/>
              <w:ind w:firstLineChars="300" w:firstLine="630"/>
              <w:rPr>
                <w:rFonts w:ascii="仿宋" w:eastAsia="仿宋" w:hAnsi="仿宋" w:cs="仿宋_GB2312"/>
                <w:kern w:val="0"/>
                <w:szCs w:val="21"/>
              </w:rPr>
            </w:pPr>
          </w:p>
        </w:tc>
      </w:tr>
      <w:tr w:rsidR="00C601A0" w:rsidRPr="00183608" w:rsidTr="00183608">
        <w:trPr>
          <w:trHeight w:val="441"/>
          <w:tblCellSpacing w:w="11" w:type="dxa"/>
        </w:trPr>
        <w:tc>
          <w:tcPr>
            <w:tcW w:w="1843" w:type="dxa"/>
            <w:gridSpan w:val="3"/>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作业人</w:t>
            </w:r>
          </w:p>
        </w:tc>
        <w:tc>
          <w:tcPr>
            <w:tcW w:w="3119" w:type="dxa"/>
            <w:gridSpan w:val="3"/>
            <w:vAlign w:val="center"/>
          </w:tcPr>
          <w:p w:rsidR="00C601A0" w:rsidRPr="00183608" w:rsidRDefault="00C601A0">
            <w:pPr>
              <w:spacing w:line="560" w:lineRule="exact"/>
              <w:jc w:val="center"/>
              <w:rPr>
                <w:rFonts w:ascii="仿宋" w:eastAsia="仿宋" w:hAnsi="仿宋" w:cs="仿宋_GB2312"/>
                <w:kern w:val="0"/>
                <w:szCs w:val="21"/>
              </w:rPr>
            </w:pPr>
          </w:p>
        </w:tc>
        <w:tc>
          <w:tcPr>
            <w:tcW w:w="1559"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作业负责人</w:t>
            </w:r>
          </w:p>
        </w:tc>
        <w:tc>
          <w:tcPr>
            <w:tcW w:w="2693" w:type="dxa"/>
            <w:gridSpan w:val="3"/>
            <w:vAlign w:val="center"/>
          </w:tcPr>
          <w:p w:rsidR="00C601A0" w:rsidRPr="00183608" w:rsidRDefault="00C601A0" w:rsidP="00183608">
            <w:pPr>
              <w:spacing w:line="560" w:lineRule="exact"/>
              <w:ind w:firstLineChars="300" w:firstLine="630"/>
              <w:rPr>
                <w:rFonts w:ascii="仿宋" w:eastAsia="仿宋" w:hAnsi="仿宋" w:cs="仿宋_GB2312"/>
                <w:kern w:val="0"/>
                <w:szCs w:val="21"/>
              </w:rPr>
            </w:pPr>
          </w:p>
        </w:tc>
      </w:tr>
      <w:tr w:rsidR="00C601A0" w:rsidRPr="00183608" w:rsidTr="00183608">
        <w:trPr>
          <w:trHeight w:val="441"/>
          <w:tblCellSpacing w:w="11" w:type="dxa"/>
        </w:trPr>
        <w:tc>
          <w:tcPr>
            <w:tcW w:w="1843" w:type="dxa"/>
            <w:gridSpan w:val="3"/>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关联的其他特殊作业及安全作业票编号</w:t>
            </w:r>
          </w:p>
        </w:tc>
        <w:tc>
          <w:tcPr>
            <w:tcW w:w="7371" w:type="dxa"/>
            <w:gridSpan w:val="7"/>
            <w:vAlign w:val="center"/>
          </w:tcPr>
          <w:p w:rsidR="00C601A0" w:rsidRPr="00183608" w:rsidRDefault="00C601A0" w:rsidP="00183608">
            <w:pPr>
              <w:spacing w:line="560" w:lineRule="exact"/>
              <w:ind w:firstLineChars="300" w:firstLine="630"/>
              <w:rPr>
                <w:rFonts w:ascii="仿宋" w:eastAsia="仿宋" w:hAnsi="仿宋" w:cs="仿宋_GB2312"/>
                <w:kern w:val="0"/>
                <w:szCs w:val="21"/>
              </w:rPr>
            </w:pPr>
          </w:p>
        </w:tc>
      </w:tr>
      <w:tr w:rsidR="00C601A0" w:rsidRPr="00183608" w:rsidTr="00183608">
        <w:trPr>
          <w:trHeight w:val="441"/>
          <w:tblCellSpacing w:w="11" w:type="dxa"/>
        </w:trPr>
        <w:tc>
          <w:tcPr>
            <w:tcW w:w="1843" w:type="dxa"/>
            <w:gridSpan w:val="3"/>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风险辨识结果</w:t>
            </w:r>
          </w:p>
        </w:tc>
        <w:tc>
          <w:tcPr>
            <w:tcW w:w="7371" w:type="dxa"/>
            <w:gridSpan w:val="7"/>
            <w:vAlign w:val="center"/>
          </w:tcPr>
          <w:p w:rsidR="00C601A0" w:rsidRPr="00183608" w:rsidRDefault="00C601A0" w:rsidP="00183608">
            <w:pPr>
              <w:spacing w:line="560" w:lineRule="exact"/>
              <w:ind w:firstLineChars="300" w:firstLine="630"/>
              <w:rPr>
                <w:rFonts w:ascii="仿宋" w:eastAsia="仿宋" w:hAnsi="仿宋" w:cs="仿宋_GB2312"/>
                <w:kern w:val="0"/>
                <w:szCs w:val="21"/>
              </w:rPr>
            </w:pPr>
          </w:p>
        </w:tc>
      </w:tr>
      <w:tr w:rsidR="00C601A0" w:rsidRPr="00183608" w:rsidTr="00183608">
        <w:trPr>
          <w:trHeight w:val="289"/>
          <w:tblCellSpacing w:w="11" w:type="dxa"/>
        </w:trPr>
        <w:tc>
          <w:tcPr>
            <w:tcW w:w="1843" w:type="dxa"/>
            <w:gridSpan w:val="3"/>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作业实施时间</w:t>
            </w:r>
          </w:p>
        </w:tc>
        <w:tc>
          <w:tcPr>
            <w:tcW w:w="7371" w:type="dxa"/>
            <w:gridSpan w:val="7"/>
            <w:vAlign w:val="center"/>
          </w:tcPr>
          <w:p w:rsidR="00C601A0" w:rsidRPr="00183608" w:rsidRDefault="00C31A76">
            <w:pPr>
              <w:spacing w:line="560" w:lineRule="exact"/>
              <w:rPr>
                <w:rFonts w:ascii="仿宋" w:eastAsia="仿宋" w:hAnsi="仿宋" w:cs="仿宋_GB2312"/>
                <w:kern w:val="0"/>
                <w:szCs w:val="21"/>
              </w:rPr>
            </w:pP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年</w:t>
            </w:r>
            <w:r w:rsid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月</w:t>
            </w:r>
            <w:r w:rsid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日</w:t>
            </w:r>
            <w:r w:rsid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时</w:t>
            </w:r>
            <w:r w:rsid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分</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至</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年</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月</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日</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时</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分止</w:t>
            </w:r>
          </w:p>
        </w:tc>
      </w:tr>
      <w:tr w:rsidR="00C601A0" w:rsidRPr="00183608" w:rsidTr="00183608">
        <w:trPr>
          <w:trHeight w:val="289"/>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序号</w:t>
            </w:r>
          </w:p>
        </w:tc>
        <w:tc>
          <w:tcPr>
            <w:tcW w:w="6378" w:type="dxa"/>
            <w:gridSpan w:val="7"/>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安全措施</w:t>
            </w:r>
          </w:p>
        </w:tc>
        <w:tc>
          <w:tcPr>
            <w:tcW w:w="1134"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kern w:val="0"/>
                <w:szCs w:val="21"/>
              </w:rPr>
              <w:t>是否涉及</w:t>
            </w:r>
          </w:p>
        </w:tc>
        <w:tc>
          <w:tcPr>
            <w:tcW w:w="1275"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确认人</w:t>
            </w:r>
          </w:p>
        </w:tc>
      </w:tr>
      <w:tr w:rsidR="00C601A0" w:rsidRPr="00183608" w:rsidTr="00183608">
        <w:trPr>
          <w:trHeight w:val="289"/>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1</w:t>
            </w:r>
          </w:p>
        </w:tc>
        <w:tc>
          <w:tcPr>
            <w:tcW w:w="6378" w:type="dxa"/>
            <w:gridSpan w:val="7"/>
          </w:tcPr>
          <w:p w:rsidR="00C601A0" w:rsidRPr="00183608" w:rsidRDefault="00C31A76">
            <w:pPr>
              <w:widowControl/>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高处从事脚手架、跨越架架设或拆除的作业，从事安装、维护、拆除的作业的作业人员应持有高处作业证</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78"/>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2</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作业人员劳保穿戴符合作业要求，佩戴安全带，设置有安全索</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89"/>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3</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作业人员携带有工具袋及安全绳</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89"/>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lastRenderedPageBreak/>
              <w:t>4</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有可能散发有毒气体的场所携带正压式空气呼吸器或面罩备用</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78"/>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5</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现场搭设的脚手架、防护网、围栏符合安全规定</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89"/>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6</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垂直分层作业中间有隔离设施</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89"/>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7</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梯子、绳子符合安全要求</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89"/>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8</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石棉瓦等轻型棚的承重梁、柱能承重作业过程最大负荷的要求</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78"/>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9</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作业人员在不承重物上作业所搭设的承重板稳定牢固</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89"/>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10</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采光，夜间作业照明符合作业要求</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289"/>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11</w:t>
            </w:r>
          </w:p>
        </w:tc>
        <w:tc>
          <w:tcPr>
            <w:tcW w:w="6378" w:type="dxa"/>
            <w:gridSpan w:val="7"/>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30m</w:t>
            </w:r>
            <w:r w:rsidRPr="00183608">
              <w:rPr>
                <w:rFonts w:ascii="仿宋" w:eastAsia="仿宋" w:hAnsi="仿宋" w:cs="仿宋_GB2312" w:hint="eastAsia"/>
                <w:kern w:val="0"/>
                <w:szCs w:val="21"/>
              </w:rPr>
              <w:t>以上高处作业已配备通讯、联络工具</w:t>
            </w:r>
          </w:p>
        </w:tc>
        <w:tc>
          <w:tcPr>
            <w:tcW w:w="1134" w:type="dxa"/>
          </w:tcPr>
          <w:p w:rsidR="00C601A0" w:rsidRPr="00183608" w:rsidRDefault="00C601A0">
            <w:pPr>
              <w:spacing w:line="560" w:lineRule="exact"/>
              <w:jc w:val="left"/>
              <w:rPr>
                <w:rFonts w:ascii="仿宋" w:eastAsia="仿宋" w:hAnsi="仿宋" w:cs="仿宋_GB2312"/>
                <w:kern w:val="0"/>
                <w:szCs w:val="21"/>
              </w:rPr>
            </w:pPr>
          </w:p>
        </w:tc>
        <w:tc>
          <w:tcPr>
            <w:tcW w:w="1275" w:type="dxa"/>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993"/>
          <w:tblCellSpacing w:w="11" w:type="dxa"/>
        </w:trPr>
        <w:tc>
          <w:tcPr>
            <w:tcW w:w="427" w:type="dxa"/>
            <w:vAlign w:val="center"/>
          </w:tcPr>
          <w:p w:rsidR="00C601A0" w:rsidRPr="00183608" w:rsidRDefault="00C31A76">
            <w:pPr>
              <w:spacing w:line="560" w:lineRule="exact"/>
              <w:jc w:val="center"/>
              <w:rPr>
                <w:rFonts w:ascii="仿宋" w:eastAsia="仿宋" w:hAnsi="仿宋" w:cs="仿宋_GB2312"/>
                <w:kern w:val="0"/>
                <w:szCs w:val="21"/>
              </w:rPr>
            </w:pPr>
            <w:r w:rsidRPr="00183608">
              <w:rPr>
                <w:rFonts w:ascii="仿宋" w:eastAsia="仿宋" w:hAnsi="仿宋" w:cs="仿宋_GB2312" w:hint="eastAsia"/>
                <w:kern w:val="0"/>
                <w:szCs w:val="21"/>
              </w:rPr>
              <w:t>12</w:t>
            </w:r>
          </w:p>
        </w:tc>
        <w:tc>
          <w:tcPr>
            <w:tcW w:w="8787" w:type="dxa"/>
            <w:gridSpan w:val="9"/>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其他安全措</w:t>
            </w:r>
            <w:r w:rsidRPr="00183608">
              <w:rPr>
                <w:rFonts w:ascii="仿宋" w:eastAsia="仿宋" w:hAnsi="仿宋" w:cs="仿宋_GB2312" w:hint="eastAsia"/>
                <w:kern w:val="0"/>
                <w:szCs w:val="21"/>
              </w:rPr>
              <w:t>施</w:t>
            </w:r>
          </w:p>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 xml:space="preserve">                                            </w:t>
            </w:r>
            <w:r w:rsid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编制人：</w:t>
            </w:r>
          </w:p>
        </w:tc>
      </w:tr>
      <w:tr w:rsidR="00C601A0" w:rsidRPr="00183608" w:rsidTr="00183608">
        <w:trPr>
          <w:trHeight w:val="289"/>
          <w:tblCellSpacing w:w="11" w:type="dxa"/>
        </w:trPr>
        <w:tc>
          <w:tcPr>
            <w:tcW w:w="1560" w:type="dxa"/>
            <w:gridSpan w:val="2"/>
            <w:vAlign w:val="center"/>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安全交底人</w:t>
            </w:r>
          </w:p>
        </w:tc>
        <w:tc>
          <w:tcPr>
            <w:tcW w:w="1701" w:type="dxa"/>
            <w:gridSpan w:val="2"/>
            <w:vAlign w:val="center"/>
          </w:tcPr>
          <w:p w:rsidR="00C601A0" w:rsidRPr="00183608" w:rsidRDefault="00C601A0">
            <w:pPr>
              <w:spacing w:line="560" w:lineRule="exact"/>
              <w:jc w:val="left"/>
              <w:rPr>
                <w:rFonts w:ascii="仿宋" w:eastAsia="仿宋" w:hAnsi="仿宋" w:cs="仿宋_GB2312"/>
                <w:kern w:val="0"/>
                <w:szCs w:val="21"/>
              </w:rPr>
            </w:pPr>
          </w:p>
        </w:tc>
        <w:tc>
          <w:tcPr>
            <w:tcW w:w="1417" w:type="dxa"/>
            <w:vAlign w:val="center"/>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kern w:val="0"/>
                <w:szCs w:val="21"/>
              </w:rPr>
              <w:t>接受交底人</w:t>
            </w:r>
          </w:p>
        </w:tc>
        <w:tc>
          <w:tcPr>
            <w:tcW w:w="4536" w:type="dxa"/>
            <w:gridSpan w:val="5"/>
            <w:vAlign w:val="center"/>
          </w:tcPr>
          <w:p w:rsidR="00C601A0" w:rsidRPr="00183608" w:rsidRDefault="00C601A0">
            <w:pPr>
              <w:spacing w:line="560" w:lineRule="exact"/>
              <w:jc w:val="left"/>
              <w:rPr>
                <w:rFonts w:ascii="仿宋" w:eastAsia="仿宋" w:hAnsi="仿宋" w:cs="仿宋_GB2312"/>
                <w:kern w:val="0"/>
                <w:szCs w:val="21"/>
              </w:rPr>
            </w:pPr>
          </w:p>
        </w:tc>
      </w:tr>
      <w:tr w:rsidR="00C601A0" w:rsidRPr="00183608" w:rsidTr="00183608">
        <w:trPr>
          <w:trHeight w:val="818"/>
          <w:tblCellSpacing w:w="11" w:type="dxa"/>
        </w:trPr>
        <w:tc>
          <w:tcPr>
            <w:tcW w:w="9214" w:type="dxa"/>
            <w:gridSpan w:val="10"/>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作业负责人意见</w:t>
            </w:r>
          </w:p>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签字：</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年</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月</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日</w:t>
            </w:r>
          </w:p>
        </w:tc>
      </w:tr>
      <w:tr w:rsidR="00C601A0" w:rsidRPr="00183608" w:rsidTr="00183608">
        <w:trPr>
          <w:trHeight w:val="781"/>
          <w:tblCellSpacing w:w="11" w:type="dxa"/>
        </w:trPr>
        <w:tc>
          <w:tcPr>
            <w:tcW w:w="9214" w:type="dxa"/>
            <w:gridSpan w:val="10"/>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所在单位意见</w:t>
            </w:r>
          </w:p>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签字：</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年</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月</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日</w:t>
            </w:r>
          </w:p>
        </w:tc>
      </w:tr>
      <w:tr w:rsidR="00C601A0" w:rsidRPr="00183608" w:rsidTr="00183608">
        <w:trPr>
          <w:trHeight w:val="807"/>
          <w:tblCellSpacing w:w="11" w:type="dxa"/>
        </w:trPr>
        <w:tc>
          <w:tcPr>
            <w:tcW w:w="4678" w:type="dxa"/>
            <w:gridSpan w:val="5"/>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kern w:val="0"/>
                <w:szCs w:val="21"/>
              </w:rPr>
              <w:t>审核部门意见</w:t>
            </w:r>
          </w:p>
          <w:p w:rsidR="00C601A0" w:rsidRPr="00183608" w:rsidRDefault="00C31A76" w:rsidP="00183608">
            <w:pPr>
              <w:spacing w:line="560" w:lineRule="exact"/>
              <w:ind w:firstLineChars="1000" w:firstLine="2100"/>
              <w:jc w:val="left"/>
              <w:rPr>
                <w:rFonts w:ascii="仿宋" w:eastAsia="仿宋" w:hAnsi="仿宋" w:cs="仿宋_GB2312"/>
                <w:kern w:val="0"/>
                <w:szCs w:val="21"/>
              </w:rPr>
            </w:pPr>
            <w:r w:rsidRPr="00183608">
              <w:rPr>
                <w:rFonts w:ascii="仿宋" w:eastAsia="仿宋" w:hAnsi="仿宋" w:cs="仿宋_GB2312" w:hint="eastAsia"/>
                <w:kern w:val="0"/>
                <w:szCs w:val="21"/>
              </w:rPr>
              <w:t>签字：</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年</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月</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日</w:t>
            </w:r>
          </w:p>
        </w:tc>
        <w:tc>
          <w:tcPr>
            <w:tcW w:w="4536" w:type="dxa"/>
            <w:gridSpan w:val="5"/>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审批部门意见</w:t>
            </w:r>
          </w:p>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kern w:val="0"/>
                <w:szCs w:val="21"/>
              </w:rPr>
              <w:t xml:space="preserve">  </w:t>
            </w:r>
          </w:p>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签字：</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年</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月</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日</w:t>
            </w:r>
            <w:r w:rsidRPr="00183608">
              <w:rPr>
                <w:rFonts w:ascii="仿宋" w:eastAsia="仿宋" w:hAnsi="仿宋" w:cs="仿宋_GB2312" w:hint="eastAsia"/>
                <w:kern w:val="0"/>
                <w:szCs w:val="21"/>
              </w:rPr>
              <w:t xml:space="preserve">                                        </w:t>
            </w:r>
          </w:p>
        </w:tc>
      </w:tr>
      <w:tr w:rsidR="00C601A0" w:rsidRPr="00183608" w:rsidTr="00183608">
        <w:trPr>
          <w:trHeight w:val="560"/>
          <w:tblCellSpacing w:w="11" w:type="dxa"/>
        </w:trPr>
        <w:tc>
          <w:tcPr>
            <w:tcW w:w="9214" w:type="dxa"/>
            <w:gridSpan w:val="10"/>
          </w:tcPr>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完工验收</w:t>
            </w:r>
          </w:p>
          <w:p w:rsidR="00C601A0" w:rsidRPr="00183608" w:rsidRDefault="00C31A76">
            <w:pPr>
              <w:spacing w:line="560" w:lineRule="exact"/>
              <w:jc w:val="left"/>
              <w:rPr>
                <w:rFonts w:ascii="仿宋" w:eastAsia="仿宋" w:hAnsi="仿宋" w:cs="仿宋_GB2312"/>
                <w:kern w:val="0"/>
                <w:szCs w:val="21"/>
              </w:rPr>
            </w:pP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签字：</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年</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月</w:t>
            </w:r>
            <w:r w:rsidRPr="00183608">
              <w:rPr>
                <w:rFonts w:ascii="仿宋" w:eastAsia="仿宋" w:hAnsi="仿宋" w:cs="仿宋_GB2312" w:hint="eastAsia"/>
                <w:kern w:val="0"/>
                <w:szCs w:val="21"/>
              </w:rPr>
              <w:t xml:space="preserve">   </w:t>
            </w:r>
            <w:r w:rsidRPr="00183608">
              <w:rPr>
                <w:rFonts w:ascii="仿宋" w:eastAsia="仿宋" w:hAnsi="仿宋" w:cs="仿宋_GB2312" w:hint="eastAsia"/>
                <w:kern w:val="0"/>
                <w:szCs w:val="21"/>
              </w:rPr>
              <w:t>日</w:t>
            </w:r>
          </w:p>
        </w:tc>
      </w:tr>
    </w:tbl>
    <w:p w:rsidR="00C601A0" w:rsidRPr="00183608" w:rsidRDefault="00C31A76">
      <w:pPr>
        <w:rPr>
          <w:rFonts w:ascii="仿宋" w:eastAsia="仿宋" w:hAnsi="仿宋"/>
          <w:szCs w:val="21"/>
        </w:rPr>
      </w:pPr>
      <w:r w:rsidRPr="00183608">
        <w:rPr>
          <w:rFonts w:ascii="仿宋" w:eastAsia="仿宋" w:hAnsi="仿宋"/>
          <w:szCs w:val="21"/>
        </w:rPr>
        <w:t>注</w:t>
      </w:r>
      <w:r w:rsidRPr="00183608">
        <w:rPr>
          <w:rFonts w:ascii="仿宋" w:eastAsia="仿宋" w:hAnsi="仿宋" w:hint="eastAsia"/>
          <w:szCs w:val="21"/>
        </w:rPr>
        <w:t>：此作业证一式两份</w:t>
      </w:r>
      <w:r w:rsidRPr="00183608">
        <w:rPr>
          <w:rFonts w:ascii="仿宋" w:eastAsia="仿宋" w:hAnsi="仿宋"/>
          <w:szCs w:val="21"/>
        </w:rPr>
        <w:t>不得涂改</w:t>
      </w:r>
      <w:r w:rsidRPr="00183608">
        <w:rPr>
          <w:rFonts w:ascii="仿宋" w:eastAsia="仿宋" w:hAnsi="仿宋" w:hint="eastAsia"/>
          <w:szCs w:val="21"/>
        </w:rPr>
        <w:t>，</w:t>
      </w:r>
      <w:r w:rsidRPr="00183608">
        <w:rPr>
          <w:rFonts w:ascii="仿宋" w:eastAsia="仿宋" w:hAnsi="仿宋"/>
          <w:szCs w:val="21"/>
        </w:rPr>
        <w:t>要求</w:t>
      </w:r>
      <w:r w:rsidRPr="00183608">
        <w:rPr>
          <w:rFonts w:ascii="仿宋" w:eastAsia="仿宋" w:hAnsi="仿宋" w:hint="eastAsia"/>
          <w:szCs w:val="21"/>
        </w:rPr>
        <w:t>完工后审批部门</w:t>
      </w:r>
      <w:r w:rsidRPr="00183608">
        <w:rPr>
          <w:rFonts w:ascii="仿宋" w:eastAsia="仿宋" w:hAnsi="仿宋"/>
          <w:szCs w:val="21"/>
        </w:rPr>
        <w:t>存档时间至少一年。</w:t>
      </w:r>
    </w:p>
    <w:sectPr w:rsidR="00C601A0" w:rsidRPr="00183608" w:rsidSect="00C601A0">
      <w:footerReference w:type="even" r:id="rId7"/>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A76" w:rsidRDefault="00C31A76" w:rsidP="00C601A0">
      <w:r>
        <w:separator/>
      </w:r>
    </w:p>
  </w:endnote>
  <w:endnote w:type="continuationSeparator" w:id="0">
    <w:p w:rsidR="00C31A76" w:rsidRDefault="00C31A76" w:rsidP="00C60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方正仿宋_GBK"/>
    <w:charset w:val="86"/>
    <w:family w:val="modern"/>
    <w:pitch w:val="default"/>
    <w:sig w:usb0="00000000" w:usb1="00000000" w:usb2="00000000" w:usb3="00000000" w:csb0="00040000" w:csb1="00000000"/>
  </w:font>
  <w:font w:name="CESI黑体-GB13000">
    <w:altName w:val="微软雅黑"/>
    <w:charset w:val="86"/>
    <w:family w:val="auto"/>
    <w:pitch w:val="default"/>
    <w:sig w:usb0="00000000" w:usb1="38CF7CF8"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970570"/>
      <w:docPartObj>
        <w:docPartGallery w:val="AutoText"/>
      </w:docPartObj>
    </w:sdtPr>
    <w:sdtContent>
      <w:p w:rsidR="00C601A0" w:rsidRDefault="00C601A0">
        <w:pPr>
          <w:pStyle w:val="a3"/>
        </w:pPr>
        <w:r>
          <w:rPr>
            <w:sz w:val="28"/>
            <w:szCs w:val="28"/>
          </w:rPr>
          <w:fldChar w:fldCharType="begin"/>
        </w:r>
        <w:r w:rsidR="00C31A76">
          <w:rPr>
            <w:sz w:val="28"/>
            <w:szCs w:val="28"/>
          </w:rPr>
          <w:instrText xml:space="preserve"> PAGE   \* MERGEFORMAT </w:instrText>
        </w:r>
        <w:r>
          <w:rPr>
            <w:sz w:val="28"/>
            <w:szCs w:val="28"/>
          </w:rPr>
          <w:fldChar w:fldCharType="separate"/>
        </w:r>
        <w:r w:rsidR="00183608" w:rsidRPr="00183608">
          <w:rPr>
            <w:noProof/>
            <w:sz w:val="28"/>
            <w:szCs w:val="28"/>
            <w:lang w:val="zh-CN"/>
          </w:rPr>
          <w:t>-</w:t>
        </w:r>
        <w:r w:rsidR="00183608">
          <w:rPr>
            <w:noProof/>
            <w:sz w:val="28"/>
            <w:szCs w:val="28"/>
          </w:rPr>
          <w:t xml:space="preserve"> 6 -</w:t>
        </w:r>
        <w:r>
          <w:rPr>
            <w:sz w:val="28"/>
            <w:szCs w:val="28"/>
          </w:rPr>
          <w:fldChar w:fldCharType="end"/>
        </w:r>
      </w:p>
    </w:sdtContent>
  </w:sdt>
  <w:p w:rsidR="00C601A0" w:rsidRDefault="00C601A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970569"/>
      <w:docPartObj>
        <w:docPartGallery w:val="AutoText"/>
      </w:docPartObj>
    </w:sdtPr>
    <w:sdtContent>
      <w:p w:rsidR="00C601A0" w:rsidRDefault="00C601A0">
        <w:pPr>
          <w:pStyle w:val="a3"/>
          <w:jc w:val="right"/>
        </w:pPr>
        <w:r>
          <w:rPr>
            <w:sz w:val="28"/>
            <w:szCs w:val="28"/>
          </w:rPr>
          <w:fldChar w:fldCharType="begin"/>
        </w:r>
        <w:r w:rsidR="00C31A76">
          <w:rPr>
            <w:sz w:val="28"/>
            <w:szCs w:val="28"/>
          </w:rPr>
          <w:instrText xml:space="preserve"> PAGE   \* MERGEFORMAT </w:instrText>
        </w:r>
        <w:r>
          <w:rPr>
            <w:sz w:val="28"/>
            <w:szCs w:val="28"/>
          </w:rPr>
          <w:fldChar w:fldCharType="separate"/>
        </w:r>
        <w:r w:rsidR="00183608" w:rsidRPr="00183608">
          <w:rPr>
            <w:noProof/>
            <w:sz w:val="28"/>
            <w:szCs w:val="28"/>
            <w:lang w:val="zh-CN"/>
          </w:rPr>
          <w:t>-</w:t>
        </w:r>
        <w:r w:rsidR="00183608">
          <w:rPr>
            <w:noProof/>
            <w:sz w:val="28"/>
            <w:szCs w:val="28"/>
          </w:rPr>
          <w:t xml:space="preserve"> 7 -</w:t>
        </w:r>
        <w:r>
          <w:rPr>
            <w:sz w:val="28"/>
            <w:szCs w:val="28"/>
          </w:rPr>
          <w:fldChar w:fldCharType="end"/>
        </w:r>
      </w:p>
    </w:sdtContent>
  </w:sdt>
  <w:p w:rsidR="00C601A0" w:rsidRDefault="00C601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A76" w:rsidRDefault="00C31A76" w:rsidP="00C601A0">
      <w:r>
        <w:separator/>
      </w:r>
    </w:p>
  </w:footnote>
  <w:footnote w:type="continuationSeparator" w:id="0">
    <w:p w:rsidR="00C31A76" w:rsidRDefault="00C31A76" w:rsidP="00C601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9F9F3"/>
    <w:multiLevelType w:val="singleLevel"/>
    <w:tmpl w:val="1609F9F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forms"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5021F"/>
    <w:rsid w:val="E5FFD870"/>
    <w:rsid w:val="00000FDB"/>
    <w:rsid w:val="000A1B5A"/>
    <w:rsid w:val="000C5A8A"/>
    <w:rsid w:val="000E42A6"/>
    <w:rsid w:val="0015021F"/>
    <w:rsid w:val="00182280"/>
    <w:rsid w:val="00183608"/>
    <w:rsid w:val="001C47D7"/>
    <w:rsid w:val="003D54A3"/>
    <w:rsid w:val="00715AFD"/>
    <w:rsid w:val="007909C6"/>
    <w:rsid w:val="009D59F8"/>
    <w:rsid w:val="00A7272E"/>
    <w:rsid w:val="00B85BB4"/>
    <w:rsid w:val="00C31A76"/>
    <w:rsid w:val="00C601A0"/>
    <w:rsid w:val="00C919F1"/>
    <w:rsid w:val="01597F82"/>
    <w:rsid w:val="01E62F96"/>
    <w:rsid w:val="01ED69B2"/>
    <w:rsid w:val="02270D7A"/>
    <w:rsid w:val="029E7D61"/>
    <w:rsid w:val="02E878C1"/>
    <w:rsid w:val="02EA38E4"/>
    <w:rsid w:val="02FC63D7"/>
    <w:rsid w:val="03ED1941"/>
    <w:rsid w:val="041E5023"/>
    <w:rsid w:val="05093DD7"/>
    <w:rsid w:val="055B1BE4"/>
    <w:rsid w:val="0563327D"/>
    <w:rsid w:val="05E028B4"/>
    <w:rsid w:val="06F2108E"/>
    <w:rsid w:val="08414952"/>
    <w:rsid w:val="08A96107"/>
    <w:rsid w:val="0A903914"/>
    <w:rsid w:val="0AC979B2"/>
    <w:rsid w:val="0BC805F0"/>
    <w:rsid w:val="0BE926D5"/>
    <w:rsid w:val="0D1F3D21"/>
    <w:rsid w:val="0D4C681B"/>
    <w:rsid w:val="0E6A4F6E"/>
    <w:rsid w:val="0EC0428E"/>
    <w:rsid w:val="0EE120AB"/>
    <w:rsid w:val="0EF31425"/>
    <w:rsid w:val="0F021327"/>
    <w:rsid w:val="0F205CD2"/>
    <w:rsid w:val="101E3969"/>
    <w:rsid w:val="10636E27"/>
    <w:rsid w:val="136216FC"/>
    <w:rsid w:val="15392183"/>
    <w:rsid w:val="15DF656A"/>
    <w:rsid w:val="160E7233"/>
    <w:rsid w:val="162C4331"/>
    <w:rsid w:val="1646736D"/>
    <w:rsid w:val="16B17275"/>
    <w:rsid w:val="17202C98"/>
    <w:rsid w:val="17742B49"/>
    <w:rsid w:val="18765B2F"/>
    <w:rsid w:val="18C902EF"/>
    <w:rsid w:val="191A1C17"/>
    <w:rsid w:val="19BD10DC"/>
    <w:rsid w:val="1A037461"/>
    <w:rsid w:val="1A7514E3"/>
    <w:rsid w:val="1C1C5559"/>
    <w:rsid w:val="1C4D1865"/>
    <w:rsid w:val="1C972184"/>
    <w:rsid w:val="1C975B41"/>
    <w:rsid w:val="1D9A4FA2"/>
    <w:rsid w:val="1DAF56F3"/>
    <w:rsid w:val="1E2B3FF6"/>
    <w:rsid w:val="1E931629"/>
    <w:rsid w:val="20847550"/>
    <w:rsid w:val="219200D4"/>
    <w:rsid w:val="22922967"/>
    <w:rsid w:val="22A44A9E"/>
    <w:rsid w:val="22EC3F84"/>
    <w:rsid w:val="238F557F"/>
    <w:rsid w:val="23BD57D3"/>
    <w:rsid w:val="23ED2F2C"/>
    <w:rsid w:val="2465353C"/>
    <w:rsid w:val="24C36428"/>
    <w:rsid w:val="252958B0"/>
    <w:rsid w:val="257718D4"/>
    <w:rsid w:val="25975AF8"/>
    <w:rsid w:val="28297C7E"/>
    <w:rsid w:val="29E50235"/>
    <w:rsid w:val="2A677A38"/>
    <w:rsid w:val="2AAC1C69"/>
    <w:rsid w:val="2B5128F4"/>
    <w:rsid w:val="2B7530DA"/>
    <w:rsid w:val="2C7F03B1"/>
    <w:rsid w:val="2D7B269C"/>
    <w:rsid w:val="2E8936CE"/>
    <w:rsid w:val="2E933E59"/>
    <w:rsid w:val="2F4A7965"/>
    <w:rsid w:val="305D00C1"/>
    <w:rsid w:val="30A40574"/>
    <w:rsid w:val="30CC1275"/>
    <w:rsid w:val="30E928DB"/>
    <w:rsid w:val="314661AE"/>
    <w:rsid w:val="33121421"/>
    <w:rsid w:val="33B60BB6"/>
    <w:rsid w:val="33B93C33"/>
    <w:rsid w:val="34726110"/>
    <w:rsid w:val="34FF3DF2"/>
    <w:rsid w:val="35230325"/>
    <w:rsid w:val="3669487E"/>
    <w:rsid w:val="37136AEC"/>
    <w:rsid w:val="3715313E"/>
    <w:rsid w:val="37296D03"/>
    <w:rsid w:val="37770A78"/>
    <w:rsid w:val="3922647D"/>
    <w:rsid w:val="3971559B"/>
    <w:rsid w:val="3A6911B2"/>
    <w:rsid w:val="3B7903E8"/>
    <w:rsid w:val="3C106907"/>
    <w:rsid w:val="3C6015ED"/>
    <w:rsid w:val="3C9642AC"/>
    <w:rsid w:val="3D1D6A96"/>
    <w:rsid w:val="3DF03C6E"/>
    <w:rsid w:val="3E2B65F0"/>
    <w:rsid w:val="3E7D792E"/>
    <w:rsid w:val="3EE20091"/>
    <w:rsid w:val="3EE56FE9"/>
    <w:rsid w:val="3F334C4F"/>
    <w:rsid w:val="41117806"/>
    <w:rsid w:val="418670D5"/>
    <w:rsid w:val="418D5981"/>
    <w:rsid w:val="4228481A"/>
    <w:rsid w:val="42503D57"/>
    <w:rsid w:val="42F42DEF"/>
    <w:rsid w:val="435E6CEB"/>
    <w:rsid w:val="442E49E5"/>
    <w:rsid w:val="44373927"/>
    <w:rsid w:val="446A67D9"/>
    <w:rsid w:val="448412E8"/>
    <w:rsid w:val="44DA196D"/>
    <w:rsid w:val="45387E83"/>
    <w:rsid w:val="46C50EBB"/>
    <w:rsid w:val="4700768B"/>
    <w:rsid w:val="47811D9A"/>
    <w:rsid w:val="48824428"/>
    <w:rsid w:val="48CB1E0B"/>
    <w:rsid w:val="49171085"/>
    <w:rsid w:val="49356463"/>
    <w:rsid w:val="49545965"/>
    <w:rsid w:val="498D2963"/>
    <w:rsid w:val="49BB395E"/>
    <w:rsid w:val="49DC02A0"/>
    <w:rsid w:val="4A3E7C5E"/>
    <w:rsid w:val="4AA9466B"/>
    <w:rsid w:val="4B56638B"/>
    <w:rsid w:val="4B6A2A0D"/>
    <w:rsid w:val="4BA41F55"/>
    <w:rsid w:val="4C410E79"/>
    <w:rsid w:val="4C532D72"/>
    <w:rsid w:val="4CD5715A"/>
    <w:rsid w:val="4E6C4778"/>
    <w:rsid w:val="4E893FE4"/>
    <w:rsid w:val="4F1532D8"/>
    <w:rsid w:val="4F181255"/>
    <w:rsid w:val="4F3E4F76"/>
    <w:rsid w:val="4F9018FC"/>
    <w:rsid w:val="4FEB174D"/>
    <w:rsid w:val="51995109"/>
    <w:rsid w:val="519B2976"/>
    <w:rsid w:val="51CD7192"/>
    <w:rsid w:val="52814124"/>
    <w:rsid w:val="52E819A9"/>
    <w:rsid w:val="52F7005F"/>
    <w:rsid w:val="53327A8E"/>
    <w:rsid w:val="539C08D7"/>
    <w:rsid w:val="53B923D2"/>
    <w:rsid w:val="54CD795A"/>
    <w:rsid w:val="54EA76BE"/>
    <w:rsid w:val="55227678"/>
    <w:rsid w:val="55AD5093"/>
    <w:rsid w:val="55CA6E26"/>
    <w:rsid w:val="56532391"/>
    <w:rsid w:val="57475812"/>
    <w:rsid w:val="57A064B2"/>
    <w:rsid w:val="57A3629C"/>
    <w:rsid w:val="58F60EDF"/>
    <w:rsid w:val="593C479B"/>
    <w:rsid w:val="59A15F40"/>
    <w:rsid w:val="59E459F3"/>
    <w:rsid w:val="5A314672"/>
    <w:rsid w:val="5BD17AE4"/>
    <w:rsid w:val="5C464B2E"/>
    <w:rsid w:val="5CA56021"/>
    <w:rsid w:val="5D6A670F"/>
    <w:rsid w:val="5D8359DC"/>
    <w:rsid w:val="5DAC66A5"/>
    <w:rsid w:val="5E3F7E09"/>
    <w:rsid w:val="5EA345B0"/>
    <w:rsid w:val="5F4E5E9D"/>
    <w:rsid w:val="5F5D62EE"/>
    <w:rsid w:val="5FDD2ECD"/>
    <w:rsid w:val="5FE66C4E"/>
    <w:rsid w:val="604B25CE"/>
    <w:rsid w:val="60A91F75"/>
    <w:rsid w:val="60AC0AE5"/>
    <w:rsid w:val="60E5650A"/>
    <w:rsid w:val="614174EF"/>
    <w:rsid w:val="616131FA"/>
    <w:rsid w:val="64183FE2"/>
    <w:rsid w:val="647849BB"/>
    <w:rsid w:val="65C54451"/>
    <w:rsid w:val="66057685"/>
    <w:rsid w:val="666E5FD9"/>
    <w:rsid w:val="66BE4A0D"/>
    <w:rsid w:val="672C7D2C"/>
    <w:rsid w:val="67BB7F04"/>
    <w:rsid w:val="67F50E3C"/>
    <w:rsid w:val="6819455D"/>
    <w:rsid w:val="690E429D"/>
    <w:rsid w:val="692F152A"/>
    <w:rsid w:val="699C6600"/>
    <w:rsid w:val="6A49133A"/>
    <w:rsid w:val="6A615C5C"/>
    <w:rsid w:val="6AB93AB9"/>
    <w:rsid w:val="6ADB041A"/>
    <w:rsid w:val="6B0B6A7F"/>
    <w:rsid w:val="6B295D22"/>
    <w:rsid w:val="6D5F5A80"/>
    <w:rsid w:val="6E3149A3"/>
    <w:rsid w:val="6EE072F5"/>
    <w:rsid w:val="6F2B05FA"/>
    <w:rsid w:val="70EA01D8"/>
    <w:rsid w:val="71286A76"/>
    <w:rsid w:val="71C34727"/>
    <w:rsid w:val="73422164"/>
    <w:rsid w:val="74C00A42"/>
    <w:rsid w:val="7516503C"/>
    <w:rsid w:val="76076442"/>
    <w:rsid w:val="76BD5C5C"/>
    <w:rsid w:val="76C90B41"/>
    <w:rsid w:val="76EF2381"/>
    <w:rsid w:val="771C312D"/>
    <w:rsid w:val="77847596"/>
    <w:rsid w:val="780369BC"/>
    <w:rsid w:val="78080ABE"/>
    <w:rsid w:val="788342D4"/>
    <w:rsid w:val="78973681"/>
    <w:rsid w:val="78E455DA"/>
    <w:rsid w:val="791D15FF"/>
    <w:rsid w:val="79516B29"/>
    <w:rsid w:val="795638C2"/>
    <w:rsid w:val="796A63F7"/>
    <w:rsid w:val="7A816576"/>
    <w:rsid w:val="7AA63A97"/>
    <w:rsid w:val="7ABA0369"/>
    <w:rsid w:val="7B9B2DD3"/>
    <w:rsid w:val="7C294FE9"/>
    <w:rsid w:val="7C9C63D4"/>
    <w:rsid w:val="7C9E3BDA"/>
    <w:rsid w:val="7D4B7FE8"/>
    <w:rsid w:val="7D646FC3"/>
    <w:rsid w:val="7DAA7828"/>
    <w:rsid w:val="7DBF2E3C"/>
    <w:rsid w:val="7DDE0263"/>
    <w:rsid w:val="7E2C7915"/>
    <w:rsid w:val="7E525D98"/>
    <w:rsid w:val="7EAA7E08"/>
    <w:rsid w:val="7EE37203"/>
    <w:rsid w:val="7F00566C"/>
    <w:rsid w:val="7F1A4912"/>
    <w:rsid w:val="7F4F50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1A0"/>
    <w:pPr>
      <w:widowControl w:val="0"/>
      <w:jc w:val="both"/>
    </w:pPr>
    <w:rPr>
      <w:rFonts w:ascii="Calibri" w:hAnsi="Calibri"/>
      <w:kern w:val="2"/>
      <w:sz w:val="21"/>
      <w:szCs w:val="22"/>
    </w:rPr>
  </w:style>
  <w:style w:type="paragraph" w:styleId="1">
    <w:name w:val="heading 1"/>
    <w:basedOn w:val="a"/>
    <w:next w:val="a"/>
    <w:qFormat/>
    <w:rsid w:val="00C601A0"/>
    <w:pPr>
      <w:spacing w:beforeAutospacing="1" w:afterAutospacing="1"/>
      <w:jc w:val="left"/>
      <w:outlineLvl w:val="0"/>
    </w:pPr>
    <w:rPr>
      <w:rFonts w:ascii="宋体" w:hAnsi="宋体" w:hint="eastAsia"/>
      <w:b/>
      <w:kern w:val="44"/>
      <w:sz w:val="48"/>
      <w:szCs w:val="48"/>
    </w:rPr>
  </w:style>
  <w:style w:type="paragraph" w:styleId="2">
    <w:name w:val="heading 2"/>
    <w:basedOn w:val="a"/>
    <w:next w:val="a"/>
    <w:semiHidden/>
    <w:unhideWhenUsed/>
    <w:qFormat/>
    <w:rsid w:val="00C601A0"/>
    <w:pPr>
      <w:spacing w:beforeAutospacing="1" w:afterAutospacing="1"/>
      <w:jc w:val="left"/>
      <w:outlineLvl w:val="1"/>
    </w:pPr>
    <w:rPr>
      <w:rFonts w:ascii="宋体" w:hAnsi="宋体" w:hint="eastAsia"/>
      <w:b/>
      <w:kern w:val="0"/>
      <w:sz w:val="36"/>
      <w:szCs w:val="36"/>
    </w:rPr>
  </w:style>
  <w:style w:type="paragraph" w:styleId="3">
    <w:name w:val="heading 3"/>
    <w:basedOn w:val="a"/>
    <w:next w:val="a"/>
    <w:semiHidden/>
    <w:unhideWhenUsed/>
    <w:qFormat/>
    <w:rsid w:val="00C601A0"/>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601A0"/>
    <w:pPr>
      <w:tabs>
        <w:tab w:val="center" w:pos="4153"/>
        <w:tab w:val="right" w:pos="8306"/>
      </w:tabs>
      <w:snapToGrid w:val="0"/>
      <w:jc w:val="left"/>
    </w:pPr>
    <w:rPr>
      <w:sz w:val="18"/>
    </w:rPr>
  </w:style>
  <w:style w:type="paragraph" w:styleId="a4">
    <w:name w:val="header"/>
    <w:basedOn w:val="a"/>
    <w:qFormat/>
    <w:rsid w:val="00C601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C60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C601A0"/>
    <w:rPr>
      <w:b/>
    </w:rPr>
  </w:style>
  <w:style w:type="character" w:customStyle="1" w:styleId="Char">
    <w:name w:val="页脚 Char"/>
    <w:basedOn w:val="a0"/>
    <w:link w:val="a3"/>
    <w:uiPriority w:val="99"/>
    <w:qFormat/>
    <w:rsid w:val="00C601A0"/>
    <w:rPr>
      <w:rFonts w:ascii="Calibri" w:hAnsi="Calibri"/>
      <w:kern w:val="2"/>
      <w:sz w:val="1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Founder</cp:lastModifiedBy>
  <cp:revision>6</cp:revision>
  <dcterms:created xsi:type="dcterms:W3CDTF">2026-03-12T08:42:00Z</dcterms:created>
  <dcterms:modified xsi:type="dcterms:W3CDTF">2026-03-17T01:14:00Z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20602CC974FE40FAA83541355D30F849_13</vt:lpwstr>
  </property>
  <property fmtid="{D5CDD505-2E9C-101B-9397-08002B2CF9AE}" pid="4" name="KSOTemplateDocerSaveRecord">
    <vt:lpwstr>eyJoZGlkIjoiMDg0OTJjZDQ2MTYyZjZhYmUxNzllMWRiM2RjNjkwYTAiLCJ1c2VySWQiOiIzMjAxMDYxNjMifQ==</vt:lpwstr>
  </property>
</Properties>
</file>