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DB0D7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5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长治市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44"/>
          <w:szCs w:val="44"/>
          <w:u w:val="none"/>
          <w:shd w:val="clear" w:fill="FFFFFF"/>
          <w:lang w:eastAsia="zh-CN"/>
        </w:rPr>
        <w:t>屯留区林业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局</w:t>
      </w:r>
    </w:p>
    <w:p w14:paraId="006108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5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44"/>
          <w:szCs w:val="44"/>
          <w:u w:val="none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202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年政府信息公开工作年度报告</w:t>
      </w:r>
    </w:p>
    <w:p w14:paraId="4B605C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left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</w:p>
    <w:p w14:paraId="7D6045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left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一、总体情况</w:t>
      </w:r>
    </w:p>
    <w:p w14:paraId="312FAB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left"/>
        <w:rPr>
          <w:rFonts w:hint="eastAsia" w:asciiTheme="majorEastAsia" w:hAnsiTheme="majorEastAsia" w:eastAsiaTheme="majorEastAsia" w:cstheme="majorEastAsia"/>
          <w:sz w:val="32"/>
          <w:szCs w:val="32"/>
          <w:u w:val="none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20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25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年，长治市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屯留区林业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局认真组织机关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下属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事业单位工作人员学习《中华人民共和国政府信息公开条例》，进一步完善长治市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屯留区林业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局政府信息公开工作，并指定专人负责政府信息公开的编制和录入工作，按照“热情服务、公正文明、信守承诺、廉洁高效”的要求，不断加强机关政府信息公开规范化建设，努力提高信息公开的针对性和实效性，形成了“阳光政务、便民服务、群众参与、共同监督”的信息公开工作格局，让群众享有充分的知情权、参与权、表达权和监督权。</w:t>
      </w:r>
    </w:p>
    <w:p w14:paraId="453BD8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left"/>
        <w:rPr>
          <w:rFonts w:hint="eastAsia" w:ascii="楷体" w:hAnsi="楷体" w:eastAsia="楷体" w:cs="楷体"/>
          <w:sz w:val="32"/>
          <w:szCs w:val="32"/>
          <w:u w:val="none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（一）主动公开</w:t>
      </w:r>
    </w:p>
    <w:p w14:paraId="39EE2A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left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202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年度主动公开信息共计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条。主动公开信息分类（主要栏目）：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2"/>
          <w:szCs w:val="32"/>
          <w:lang w:eastAsia="zh-CN"/>
        </w:rPr>
        <w:t>信息公开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2"/>
          <w:szCs w:val="32"/>
          <w:lang w:val="en-US" w:eastAsia="zh-CN"/>
        </w:rPr>
        <w:t>1条；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2"/>
          <w:szCs w:val="32"/>
        </w:rPr>
        <w:t>公开指南1条；年度报告1条；组织机构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2"/>
          <w:szCs w:val="32"/>
        </w:rPr>
        <w:t>条；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2"/>
          <w:szCs w:val="32"/>
          <w:lang w:eastAsia="zh-CN"/>
        </w:rPr>
        <w:t>区级行政执法职权事项清单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2"/>
          <w:szCs w:val="32"/>
          <w:lang w:val="en-US" w:eastAsia="zh-CN"/>
        </w:rPr>
        <w:t>39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2"/>
          <w:szCs w:val="32"/>
          <w:lang w:eastAsia="zh-CN"/>
        </w:rPr>
        <w:t>项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2"/>
          <w:szCs w:val="32"/>
          <w:lang w:val="en-US" w:eastAsia="zh-CN"/>
        </w:rPr>
        <w:t>。</w:t>
      </w:r>
    </w:p>
    <w:p w14:paraId="403012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left"/>
        <w:rPr>
          <w:rFonts w:hint="eastAsia" w:ascii="楷体" w:hAnsi="楷体" w:eastAsia="楷体" w:cs="楷体"/>
          <w:sz w:val="32"/>
          <w:szCs w:val="32"/>
          <w:u w:val="none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（二）依申请公开</w:t>
      </w:r>
    </w:p>
    <w:p w14:paraId="381401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left"/>
        <w:rPr>
          <w:rFonts w:hint="eastAsia" w:asciiTheme="majorEastAsia" w:hAnsiTheme="majorEastAsia" w:eastAsiaTheme="majorEastAsia" w:cstheme="majorEastAsia"/>
          <w:sz w:val="32"/>
          <w:szCs w:val="32"/>
          <w:u w:val="none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202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年度我局依申请公开政府信息受理件数为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0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件。</w:t>
      </w:r>
    </w:p>
    <w:p w14:paraId="1FB31390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left"/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政府信息管理</w:t>
      </w:r>
    </w:p>
    <w:p w14:paraId="51E49BAF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rightChars="0"/>
        <w:jc w:val="left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强化技术支撑，加大信息公开力度，不断提高政府信息公开透明度和可信度。通畅信息报送渠道，提升信息采编工作质量，切实加强政务信息报送工作。</w:t>
      </w:r>
    </w:p>
    <w:p w14:paraId="7EC6AB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left"/>
        <w:rPr>
          <w:rFonts w:hint="eastAsia" w:ascii="楷体" w:hAnsi="楷体" w:eastAsia="楷体" w:cs="楷体"/>
          <w:sz w:val="32"/>
          <w:szCs w:val="32"/>
          <w:u w:val="none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（四）政府信息公开平台建设</w:t>
      </w:r>
    </w:p>
    <w:p w14:paraId="1D2824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640"/>
        <w:jc w:val="left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积极配合完成政府信息公开平台建设工作。</w:t>
      </w:r>
    </w:p>
    <w:p w14:paraId="43C86F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640"/>
        <w:jc w:val="left"/>
        <w:rPr>
          <w:rFonts w:hint="eastAsia" w:ascii="楷体" w:hAnsi="楷体" w:eastAsia="楷体" w:cs="楷体"/>
          <w:sz w:val="32"/>
          <w:szCs w:val="32"/>
          <w:u w:val="none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（五）监督保障</w:t>
      </w:r>
    </w:p>
    <w:p w14:paraId="288132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left"/>
        <w:rPr>
          <w:rFonts w:hint="eastAsia" w:asciiTheme="majorEastAsia" w:hAnsiTheme="majorEastAsia" w:eastAsiaTheme="majorEastAsia" w:cstheme="majorEastAsia"/>
          <w:sz w:val="32"/>
          <w:szCs w:val="32"/>
          <w:u w:val="none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完善信息公开保密审查管理办法等相关制度，对本部门、拟公开的信息进行监督管理，确保信息公开的保密审查工作遵循“三审三校”、“谁产生、谁公开、谁负责”的原则。</w:t>
      </w:r>
    </w:p>
    <w:p w14:paraId="4F3517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left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二、主动公开政府信息情况</w:t>
      </w:r>
    </w:p>
    <w:tbl>
      <w:tblPr>
        <w:tblStyle w:val="4"/>
        <w:tblW w:w="8642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0"/>
        <w:gridCol w:w="1710"/>
        <w:gridCol w:w="1440"/>
        <w:gridCol w:w="2372"/>
      </w:tblGrid>
      <w:tr w14:paraId="33F6C4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42" w:type="dxa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01D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第二十条第（一）项</w:t>
            </w:r>
          </w:p>
        </w:tc>
      </w:tr>
      <w:tr w14:paraId="27D00C4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86C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信息内容</w:t>
            </w:r>
          </w:p>
        </w:tc>
        <w:tc>
          <w:tcPr>
            <w:tcW w:w="17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54D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本年制发件数</w:t>
            </w:r>
          </w:p>
        </w:tc>
        <w:tc>
          <w:tcPr>
            <w:tcW w:w="14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7B6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本年废止件数</w:t>
            </w:r>
          </w:p>
        </w:tc>
        <w:tc>
          <w:tcPr>
            <w:tcW w:w="237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3C3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现行有效件数</w:t>
            </w:r>
          </w:p>
        </w:tc>
      </w:tr>
      <w:tr w14:paraId="5B9F40D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A59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规章</w:t>
            </w:r>
          </w:p>
        </w:tc>
        <w:tc>
          <w:tcPr>
            <w:tcW w:w="17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5DC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14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270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237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1C3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</w:tr>
      <w:tr w14:paraId="2C293DE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8B3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行政规范性文件</w:t>
            </w:r>
          </w:p>
        </w:tc>
        <w:tc>
          <w:tcPr>
            <w:tcW w:w="17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A29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43E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37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1EF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00B5732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42" w:type="dxa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193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第二十条第（五）项</w:t>
            </w:r>
          </w:p>
        </w:tc>
      </w:tr>
      <w:tr w14:paraId="1E99AF1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9B6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信息内容</w:t>
            </w:r>
          </w:p>
        </w:tc>
        <w:tc>
          <w:tcPr>
            <w:tcW w:w="5522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4EF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本年处理决定数量</w:t>
            </w:r>
          </w:p>
        </w:tc>
      </w:tr>
      <w:tr w14:paraId="1AF6069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CAC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行政许可</w:t>
            </w:r>
          </w:p>
        </w:tc>
        <w:tc>
          <w:tcPr>
            <w:tcW w:w="5522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72C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</w:tr>
      <w:tr w14:paraId="287BCB9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42" w:type="dxa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18E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第二十条第（六）项</w:t>
            </w:r>
          </w:p>
        </w:tc>
      </w:tr>
      <w:tr w14:paraId="215781A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EC7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信息内容</w:t>
            </w:r>
          </w:p>
        </w:tc>
        <w:tc>
          <w:tcPr>
            <w:tcW w:w="5522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986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本年处理决定数量</w:t>
            </w:r>
          </w:p>
        </w:tc>
      </w:tr>
      <w:tr w14:paraId="725420A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B33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行政处罚</w:t>
            </w:r>
          </w:p>
        </w:tc>
        <w:tc>
          <w:tcPr>
            <w:tcW w:w="5522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B3A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716E1C8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FB8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行政强制</w:t>
            </w:r>
          </w:p>
        </w:tc>
        <w:tc>
          <w:tcPr>
            <w:tcW w:w="5522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207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</w:tr>
      <w:tr w14:paraId="12FEE11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42" w:type="dxa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C65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第二十条第（八）项</w:t>
            </w:r>
          </w:p>
        </w:tc>
      </w:tr>
      <w:tr w14:paraId="6A57D19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658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信息内容</w:t>
            </w:r>
          </w:p>
        </w:tc>
        <w:tc>
          <w:tcPr>
            <w:tcW w:w="5522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9B6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本年收费金额（单位：万元）</w:t>
            </w:r>
          </w:p>
        </w:tc>
      </w:tr>
      <w:tr w14:paraId="7935D57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B5E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行政事业性收费</w:t>
            </w:r>
          </w:p>
        </w:tc>
        <w:tc>
          <w:tcPr>
            <w:tcW w:w="5522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D77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</w:tr>
    </w:tbl>
    <w:p w14:paraId="260D51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left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</w:p>
    <w:p w14:paraId="23F7EA4F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rightChars="0"/>
        <w:jc w:val="left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  三、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收到和处理政府信息公开申请情况</w:t>
      </w:r>
    </w:p>
    <w:tbl>
      <w:tblPr>
        <w:tblStyle w:val="4"/>
        <w:tblpPr w:leftFromText="180" w:rightFromText="180" w:vertAnchor="text" w:horzAnchor="page" w:tblpX="1256" w:tblpY="440"/>
        <w:tblOverlap w:val="never"/>
        <w:tblW w:w="9968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31"/>
        <w:gridCol w:w="2571"/>
        <w:gridCol w:w="771"/>
        <w:gridCol w:w="720"/>
        <w:gridCol w:w="735"/>
        <w:gridCol w:w="555"/>
        <w:gridCol w:w="285"/>
        <w:gridCol w:w="539"/>
        <w:gridCol w:w="800"/>
        <w:gridCol w:w="191"/>
        <w:gridCol w:w="510"/>
        <w:gridCol w:w="594"/>
      </w:tblGrid>
      <w:tr w14:paraId="1A2E8D2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8" w:type="dxa"/>
            <w:gridSpan w:val="3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63D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（本列数据的勾稽关系为：第一项加第二项之和，等于第三项加第四项之和）</w:t>
            </w:r>
          </w:p>
        </w:tc>
        <w:tc>
          <w:tcPr>
            <w:tcW w:w="5700" w:type="dxa"/>
            <w:gridSpan w:val="10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054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申请人情况</w:t>
            </w:r>
          </w:p>
        </w:tc>
      </w:tr>
      <w:tr w14:paraId="6870510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8" w:type="dxa"/>
            <w:gridSpan w:val="3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64E81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16E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自然人</w:t>
            </w:r>
          </w:p>
        </w:tc>
        <w:tc>
          <w:tcPr>
            <w:tcW w:w="3634" w:type="dxa"/>
            <w:gridSpan w:val="6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48F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法人或其他组织</w:t>
            </w:r>
          </w:p>
        </w:tc>
        <w:tc>
          <w:tcPr>
            <w:tcW w:w="1295" w:type="dxa"/>
            <w:gridSpan w:val="3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026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总计</w:t>
            </w:r>
          </w:p>
        </w:tc>
      </w:tr>
      <w:tr w14:paraId="2041941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8" w:type="dxa"/>
            <w:gridSpan w:val="3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CE248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BBDFD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0C7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商业</w:t>
            </w:r>
          </w:p>
          <w:p w14:paraId="5ABA88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企业</w:t>
            </w:r>
          </w:p>
        </w:tc>
        <w:tc>
          <w:tcPr>
            <w:tcW w:w="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330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科研</w:t>
            </w:r>
          </w:p>
          <w:p w14:paraId="21432B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机构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C24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社会公益组织</w:t>
            </w:r>
          </w:p>
        </w:tc>
        <w:tc>
          <w:tcPr>
            <w:tcW w:w="824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E8E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法律服务机构</w:t>
            </w:r>
          </w:p>
        </w:tc>
        <w:tc>
          <w:tcPr>
            <w:tcW w:w="8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28E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其他</w:t>
            </w:r>
          </w:p>
        </w:tc>
        <w:tc>
          <w:tcPr>
            <w:tcW w:w="1295" w:type="dxa"/>
            <w:gridSpan w:val="3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7C82F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 w14:paraId="6A48108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8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763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一、本年新收政府信息公开申请数量</w:t>
            </w:r>
          </w:p>
        </w:tc>
        <w:tc>
          <w:tcPr>
            <w:tcW w:w="7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3C7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0C2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C69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43F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24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7E6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321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1295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28032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03E4BBA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8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77C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二、上年结转政府信息公开申请数量</w:t>
            </w:r>
          </w:p>
        </w:tc>
        <w:tc>
          <w:tcPr>
            <w:tcW w:w="7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A53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165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9DB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0E5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24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9F0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13F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1295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265FA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</w:tr>
      <w:tr w14:paraId="77DCF0E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6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641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三、本年度办理结果</w:t>
            </w:r>
          </w:p>
        </w:tc>
        <w:tc>
          <w:tcPr>
            <w:tcW w:w="3502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8A4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（一）予以公开</w:t>
            </w:r>
          </w:p>
        </w:tc>
        <w:tc>
          <w:tcPr>
            <w:tcW w:w="7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F89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CF6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140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3B9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24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B55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0DD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1295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DABCD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68B7D8B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78773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3502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6E1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（二）部分公开（区分处理的，只计这一情形，不计其他情形）</w:t>
            </w:r>
          </w:p>
        </w:tc>
        <w:tc>
          <w:tcPr>
            <w:tcW w:w="7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2D4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D68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2FD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A91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24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A84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10C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1295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C339D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7A01C22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771EE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A29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（三）不予公开</w:t>
            </w:r>
          </w:p>
        </w:tc>
        <w:tc>
          <w:tcPr>
            <w:tcW w:w="25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EBFFA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1.属于国家秘密</w:t>
            </w:r>
          </w:p>
        </w:tc>
        <w:tc>
          <w:tcPr>
            <w:tcW w:w="7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1158C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021BA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A2787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33224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24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BEDA9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685D6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1295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C3214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</w:tr>
      <w:tr w14:paraId="4004334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2920C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156CA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25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8D840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2.其他法律行政法规禁止公开</w:t>
            </w:r>
          </w:p>
        </w:tc>
        <w:tc>
          <w:tcPr>
            <w:tcW w:w="7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A0A05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C9CE1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DD240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387AC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24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19ECE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72D5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1295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857C9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</w:tr>
      <w:tr w14:paraId="71F841B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0B885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B8050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25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6C19A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3.危及“三安全一稳定”</w:t>
            </w:r>
          </w:p>
        </w:tc>
        <w:tc>
          <w:tcPr>
            <w:tcW w:w="7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04D1F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7CECF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5FDBB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1A2E8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24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EFBDC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8FB40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1295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662C0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</w:tr>
      <w:tr w14:paraId="5ECC4F4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9ED04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714DF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25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11468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4.保护第三方合法权益</w:t>
            </w:r>
          </w:p>
        </w:tc>
        <w:tc>
          <w:tcPr>
            <w:tcW w:w="7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C4F1A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05F8B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984D1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24A9E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24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C675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5DCBD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1295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88E60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</w:tr>
      <w:tr w14:paraId="21DD5FE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09910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BE3F7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25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D1F27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5.属于三类内部事务信息</w:t>
            </w:r>
          </w:p>
        </w:tc>
        <w:tc>
          <w:tcPr>
            <w:tcW w:w="7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85335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D17F0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67EFD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6F1DC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24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7B581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4F21C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1295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289A7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</w:tr>
      <w:tr w14:paraId="224A8FC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B6D0B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1BC77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25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042D9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6.属于四类过程性信息</w:t>
            </w:r>
          </w:p>
        </w:tc>
        <w:tc>
          <w:tcPr>
            <w:tcW w:w="7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43962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FB575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AB0B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3ECD9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24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12FCC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A65C5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1295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6AC99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</w:tr>
      <w:tr w14:paraId="7C2AA3C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68C62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60833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25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29C1B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7.属于行政执法案卷</w:t>
            </w:r>
          </w:p>
        </w:tc>
        <w:tc>
          <w:tcPr>
            <w:tcW w:w="7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77E81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D8444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4ACDE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5C7A1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24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29CD3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24946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1295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D8AF3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</w:tr>
      <w:tr w14:paraId="335B813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4377F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44958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25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44AE7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8.属于行政查询事项</w:t>
            </w:r>
          </w:p>
        </w:tc>
        <w:tc>
          <w:tcPr>
            <w:tcW w:w="7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4C3C2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71C3E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7EBA3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98DA9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24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93D60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2E5AD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1295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6290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</w:tr>
      <w:tr w14:paraId="536E9E0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FDFA7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A45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（四）无法提供</w:t>
            </w:r>
          </w:p>
        </w:tc>
        <w:tc>
          <w:tcPr>
            <w:tcW w:w="25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41310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1.本机关不掌握相关政府信息</w:t>
            </w:r>
          </w:p>
        </w:tc>
        <w:tc>
          <w:tcPr>
            <w:tcW w:w="7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7D5EE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E745F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6933F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BB404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24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0AA28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BEAE3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1295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3DC7C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412B3A3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3B313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26450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25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59B3F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2.没有现成信息需要另行制作</w:t>
            </w:r>
          </w:p>
        </w:tc>
        <w:tc>
          <w:tcPr>
            <w:tcW w:w="7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3E7AA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52908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9E7CC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85EE0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24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B87B6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35367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1295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D0CB7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</w:tr>
      <w:tr w14:paraId="609A461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2CC55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822EC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25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83238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3.补正后申请内容仍不明确</w:t>
            </w:r>
          </w:p>
        </w:tc>
        <w:tc>
          <w:tcPr>
            <w:tcW w:w="7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2C577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D1CE7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516D4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8E9AD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24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F9A65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BB112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1295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A47CB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</w:tr>
      <w:tr w14:paraId="245E972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37E58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7BA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（五）不予处理</w:t>
            </w:r>
          </w:p>
        </w:tc>
        <w:tc>
          <w:tcPr>
            <w:tcW w:w="25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C8158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1.信访举报投诉类申请</w:t>
            </w:r>
          </w:p>
        </w:tc>
        <w:tc>
          <w:tcPr>
            <w:tcW w:w="7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633CD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8685B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3D5AC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9C629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24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30C24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DC384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1295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10DD6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</w:tr>
      <w:tr w14:paraId="74EA1C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94" w:type="dxa"/>
        </w:trPr>
        <w:tc>
          <w:tcPr>
            <w:tcW w:w="76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E9B1E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C6F2E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25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95B96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2.重复申请</w:t>
            </w:r>
          </w:p>
        </w:tc>
        <w:tc>
          <w:tcPr>
            <w:tcW w:w="7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95FD6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4EF22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B58CE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2E690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40A0A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2E874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A0A87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</w:tr>
      <w:tr w14:paraId="56A4CBB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94" w:type="dxa"/>
        </w:trPr>
        <w:tc>
          <w:tcPr>
            <w:tcW w:w="76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B8570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C906E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25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5BF08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3.要求提供公开出版物</w:t>
            </w:r>
          </w:p>
        </w:tc>
        <w:tc>
          <w:tcPr>
            <w:tcW w:w="7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8CD86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49602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63D96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46161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943BB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ACDB0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A0409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</w:tr>
      <w:tr w14:paraId="7E5B85B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94" w:type="dxa"/>
        </w:trPr>
        <w:tc>
          <w:tcPr>
            <w:tcW w:w="76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5DE6F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43825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25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8A8C3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4.无正当理由大量反复申请</w:t>
            </w:r>
          </w:p>
        </w:tc>
        <w:tc>
          <w:tcPr>
            <w:tcW w:w="7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44489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EC9F6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547DF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518FF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10B71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842F1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97767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</w:tr>
      <w:tr w14:paraId="38C0B87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94" w:type="dxa"/>
        </w:trPr>
        <w:tc>
          <w:tcPr>
            <w:tcW w:w="76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280ED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72466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25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B8F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5.要求行政机关确认或重新出具已获取信息</w:t>
            </w:r>
          </w:p>
        </w:tc>
        <w:tc>
          <w:tcPr>
            <w:tcW w:w="7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5FB72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6648B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820F1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F2924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D94E6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12038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3F063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</w:tr>
      <w:tr w14:paraId="3C4DDD6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94" w:type="dxa"/>
        </w:trPr>
        <w:tc>
          <w:tcPr>
            <w:tcW w:w="76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10EB9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53C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（六）其他处理</w:t>
            </w:r>
          </w:p>
        </w:tc>
        <w:tc>
          <w:tcPr>
            <w:tcW w:w="25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01B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1.申请人无正当理由逾期不补正、行政机关不再处理其政府信息公开申请</w:t>
            </w:r>
          </w:p>
        </w:tc>
        <w:tc>
          <w:tcPr>
            <w:tcW w:w="7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925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D41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473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BAC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5CE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7C9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D0039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</w:tr>
      <w:tr w14:paraId="3F3D7B2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94" w:type="dxa"/>
        </w:trPr>
        <w:tc>
          <w:tcPr>
            <w:tcW w:w="76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03D63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EB37D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25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454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2.申请人逾期未按收费通知要求缴纳费用、行政机关不再处理其政府信息公开申请</w:t>
            </w:r>
          </w:p>
        </w:tc>
        <w:tc>
          <w:tcPr>
            <w:tcW w:w="7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C50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308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BD3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59D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ACE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98B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8F55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</w:tr>
      <w:tr w14:paraId="37F2422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94" w:type="dxa"/>
        </w:trPr>
        <w:tc>
          <w:tcPr>
            <w:tcW w:w="76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037F2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0E1CA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25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78A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3.其他</w:t>
            </w:r>
          </w:p>
        </w:tc>
        <w:tc>
          <w:tcPr>
            <w:tcW w:w="7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09B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739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BD0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16F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564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368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C7191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</w:tr>
      <w:tr w14:paraId="15E6A00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94" w:type="dxa"/>
        </w:trPr>
        <w:tc>
          <w:tcPr>
            <w:tcW w:w="76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0B1F9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3502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584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（七）总计</w:t>
            </w:r>
          </w:p>
        </w:tc>
        <w:tc>
          <w:tcPr>
            <w:tcW w:w="7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3B9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DFA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E49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F4A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FED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8D4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5789E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21A1862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94" w:type="dxa"/>
        </w:trPr>
        <w:tc>
          <w:tcPr>
            <w:tcW w:w="4268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E69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四、结转下年度继续办理</w:t>
            </w:r>
          </w:p>
        </w:tc>
        <w:tc>
          <w:tcPr>
            <w:tcW w:w="7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357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DF6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B09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DF7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4F4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56D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9CD50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</w:tr>
    </w:tbl>
    <w:p w14:paraId="59DB4460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rightChars="0"/>
        <w:jc w:val="left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四、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政府信息公开行政复议、行政诉讼情况</w:t>
      </w:r>
    </w:p>
    <w:p w14:paraId="1F32352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420" w:leftChars="0" w:right="0" w:rightChars="0"/>
        <w:jc w:val="left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</w:pPr>
    </w:p>
    <w:tbl>
      <w:tblPr>
        <w:tblStyle w:val="4"/>
        <w:tblW w:w="9204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759"/>
      </w:tblGrid>
      <w:tr w14:paraId="5CFAFB4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5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BA1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行政复议</w:t>
            </w:r>
          </w:p>
        </w:tc>
        <w:tc>
          <w:tcPr>
            <w:tcW w:w="6129" w:type="dxa"/>
            <w:gridSpan w:val="10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09D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行政诉讼</w:t>
            </w:r>
          </w:p>
        </w:tc>
      </w:tr>
      <w:tr w14:paraId="2773A53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095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F5B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E72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289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尚未审结</w:t>
            </w:r>
          </w:p>
        </w:tc>
        <w:tc>
          <w:tcPr>
            <w:tcW w:w="675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F2C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91D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未经复议直接起诉</w:t>
            </w:r>
          </w:p>
        </w:tc>
        <w:tc>
          <w:tcPr>
            <w:tcW w:w="3159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EC4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复议后起诉</w:t>
            </w:r>
          </w:p>
        </w:tc>
      </w:tr>
      <w:tr w14:paraId="142AB1B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BD59F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C4895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CB11C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4B48B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7279B"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C1F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结果维持</w:t>
            </w:r>
          </w:p>
        </w:tc>
        <w:tc>
          <w:tcPr>
            <w:tcW w:w="6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D2F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结果纠正</w:t>
            </w:r>
          </w:p>
        </w:tc>
        <w:tc>
          <w:tcPr>
            <w:tcW w:w="6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1CC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其他结果</w:t>
            </w:r>
          </w:p>
        </w:tc>
        <w:tc>
          <w:tcPr>
            <w:tcW w:w="6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F25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尚未审结</w:t>
            </w:r>
          </w:p>
        </w:tc>
        <w:tc>
          <w:tcPr>
            <w:tcW w:w="61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669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总计</w:t>
            </w:r>
          </w:p>
        </w:tc>
        <w:tc>
          <w:tcPr>
            <w:tcW w:w="6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135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结果维持</w:t>
            </w:r>
          </w:p>
        </w:tc>
        <w:tc>
          <w:tcPr>
            <w:tcW w:w="6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85B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结果纠正</w:t>
            </w:r>
          </w:p>
        </w:tc>
        <w:tc>
          <w:tcPr>
            <w:tcW w:w="6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19B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其他结果</w:t>
            </w:r>
          </w:p>
        </w:tc>
        <w:tc>
          <w:tcPr>
            <w:tcW w:w="6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15E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尚未审结</w:t>
            </w:r>
          </w:p>
        </w:tc>
        <w:tc>
          <w:tcPr>
            <w:tcW w:w="75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898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总计</w:t>
            </w:r>
          </w:p>
        </w:tc>
      </w:tr>
      <w:tr w14:paraId="22FC2CF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F6E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6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005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6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5E7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6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09D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67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694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D33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6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F88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6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B11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08F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2E1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9C5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6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089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6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EED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6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57E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  <w:tc>
          <w:tcPr>
            <w:tcW w:w="75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448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0</w:t>
            </w:r>
          </w:p>
        </w:tc>
      </w:tr>
    </w:tbl>
    <w:p w14:paraId="7C8B4E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left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五、存在的主要问题及改进情况</w:t>
      </w:r>
    </w:p>
    <w:p w14:paraId="2EF24498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left"/>
        <w:rPr>
          <w:rFonts w:hint="eastAsia" w:asciiTheme="majorEastAsia" w:hAnsiTheme="majorEastAsia" w:eastAsiaTheme="majorEastAsia" w:cstheme="majorEastAsia"/>
          <w:sz w:val="32"/>
          <w:szCs w:val="32"/>
          <w:u w:val="none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存在的主要问题</w:t>
      </w:r>
    </w:p>
    <w:p w14:paraId="00DB35C4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16" w:leftChars="0" w:right="0" w:rightChars="0" w:hanging="16" w:hangingChars="5"/>
        <w:jc w:val="left"/>
        <w:rPr>
          <w:rFonts w:hint="eastAsia" w:asciiTheme="majorEastAsia" w:hAnsiTheme="majorEastAsia" w:eastAsiaTheme="majorEastAsia" w:cstheme="majorEastAsia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2"/>
          <w:szCs w:val="32"/>
          <w:lang w:eastAsia="zh-CN"/>
        </w:rPr>
        <w:t>林业部门政府信息发布、报送还不够及时，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政府信息公开内容不够全面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主动公开政府信息的意识有待加强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2"/>
          <w:szCs w:val="32"/>
          <w:lang w:eastAsia="zh-CN"/>
        </w:rPr>
        <w:t>相关人员和技术力量相对薄弱，这些均需在今后工作中加以改进。  </w:t>
      </w:r>
    </w:p>
    <w:p w14:paraId="7313498D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rightChars="0"/>
        <w:jc w:val="left"/>
        <w:rPr>
          <w:rFonts w:hint="eastAsia" w:ascii="楷体" w:hAnsi="楷体" w:eastAsia="楷体" w:cs="楷体"/>
          <w:sz w:val="32"/>
          <w:szCs w:val="32"/>
          <w:u w:val="none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（二）改进情况</w:t>
      </w:r>
    </w:p>
    <w:p w14:paraId="164437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left"/>
        <w:rPr>
          <w:rFonts w:hint="eastAsia" w:asciiTheme="majorEastAsia" w:hAnsiTheme="majorEastAsia" w:eastAsiaTheme="majorEastAsia" w:cstheme="majorEastAsia"/>
          <w:sz w:val="32"/>
          <w:szCs w:val="32"/>
          <w:u w:val="none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一是进一步规范政府信息公开工作，拓宽政府信息公开渠道，及时全面公开信息。二是定期开展政府信息公开工作知识的学习和培训，加强信息公开工作人员法律和责任意识，提高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政府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信息主动公开能力和水平。</w:t>
      </w:r>
    </w:p>
    <w:p w14:paraId="572E4E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left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六、其他需要报告的事项</w:t>
      </w:r>
    </w:p>
    <w:p w14:paraId="4F6DEE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029"/>
        </w:tabs>
        <w:spacing w:before="0" w:beforeAutospacing="0" w:after="0" w:afterAutospacing="0" w:line="30" w:lineRule="atLeast"/>
        <w:ind w:right="0" w:firstLine="640" w:firstLineChars="200"/>
        <w:jc w:val="left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2025年长治市屯留区未发生对政府信息公开申请收费的情况。</w:t>
      </w:r>
    </w:p>
    <w:p w14:paraId="287056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9"/>
        </w:tabs>
        <w:spacing w:before="0" w:beforeAutospacing="0" w:after="0" w:afterAutospacing="0" w:line="30" w:lineRule="atLeast"/>
        <w:ind w:left="0" w:right="0" w:firstLine="420"/>
        <w:jc w:val="left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 w14:paraId="4D2561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9"/>
        </w:tabs>
        <w:spacing w:before="0" w:beforeAutospacing="0" w:after="0" w:afterAutospacing="0" w:line="30" w:lineRule="atLeast"/>
        <w:ind w:left="0" w:right="0" w:firstLine="420"/>
        <w:jc w:val="left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 w14:paraId="575DEA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center"/>
        <w:rPr>
          <w:rFonts w:hint="eastAsia" w:asciiTheme="majorEastAsia" w:hAnsiTheme="majorEastAsia" w:eastAsiaTheme="majorEastAsia" w:cstheme="majorEastAsia"/>
          <w:sz w:val="32"/>
          <w:szCs w:val="32"/>
          <w:u w:val="none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                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长治市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屯留区林业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局</w:t>
      </w:r>
    </w:p>
    <w:p w14:paraId="7D52F5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center"/>
        <w:rPr>
          <w:rFonts w:hint="eastAsia" w:asciiTheme="majorEastAsia" w:hAnsiTheme="majorEastAsia" w:eastAsiaTheme="majorEastAsia" w:cstheme="majorEastAsia"/>
          <w:sz w:val="32"/>
          <w:szCs w:val="32"/>
          <w:u w:val="none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                 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20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26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年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月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21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日</w:t>
      </w:r>
    </w:p>
    <w:p w14:paraId="144C56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B21A64"/>
    <w:multiLevelType w:val="singleLevel"/>
    <w:tmpl w:val="65B21A64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65B21B9F"/>
    <w:multiLevelType w:val="singleLevel"/>
    <w:tmpl w:val="65B21B9F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343C0"/>
    <w:rsid w:val="0AD60418"/>
    <w:rsid w:val="16B93882"/>
    <w:rsid w:val="1B713806"/>
    <w:rsid w:val="2F770319"/>
    <w:rsid w:val="39934FC0"/>
    <w:rsid w:val="3DE343C0"/>
    <w:rsid w:val="3FFDEAB6"/>
    <w:rsid w:val="4F0C7F90"/>
    <w:rsid w:val="64BE0BE7"/>
    <w:rsid w:val="67FFC951"/>
    <w:rsid w:val="6B25713A"/>
    <w:rsid w:val="6B3773B2"/>
    <w:rsid w:val="6C844544"/>
    <w:rsid w:val="76B6AADE"/>
    <w:rsid w:val="77FFC4ED"/>
    <w:rsid w:val="7B9D6E28"/>
    <w:rsid w:val="7C6DF661"/>
    <w:rsid w:val="AFFFD25C"/>
    <w:rsid w:val="B8F77C1D"/>
    <w:rsid w:val="BAEFF558"/>
    <w:rsid w:val="BFCF7712"/>
    <w:rsid w:val="EBDC3861"/>
    <w:rsid w:val="EFD32747"/>
    <w:rsid w:val="F37D7542"/>
    <w:rsid w:val="F47E9997"/>
    <w:rsid w:val="FC2757F1"/>
    <w:rsid w:val="FDFA6413"/>
    <w:rsid w:val="FF731D9B"/>
    <w:rsid w:val="FFFEB9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2024-01-26T15:55:00Z</dcterms:created>
  <dc:creator>孙国锋</dc:creator>
  <cp:lastModifiedBy>uos</cp:lastModifiedBy>
  <dcterms:modified xsi:type="dcterms:W3CDTF">2026-01-23T09:55:31Z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613238DB1D89AE013B507B670DB3BAB1_42</vt:lpwstr>
  </property>
</Properties>
</file>