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5A742A"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 w14:paraId="28E418A8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长治市屯留区商务发展中心</w:t>
      </w:r>
    </w:p>
    <w:p w14:paraId="7EBF2362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关于长治市屯留区第二批电动自行车以旧换新</w:t>
      </w:r>
    </w:p>
    <w:p w14:paraId="53D7F6AD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活动参与销售主体名单（拟）的公示</w:t>
      </w:r>
    </w:p>
    <w:p w14:paraId="04A9455D">
      <w:pPr>
        <w:ind w:firstLine="640" w:firstLineChars="200"/>
        <w:jc w:val="left"/>
        <w:rPr>
          <w:rFonts w:hint="eastAsia"/>
          <w:sz w:val="32"/>
          <w:szCs w:val="32"/>
          <w:lang w:eastAsia="zh-CN"/>
        </w:rPr>
      </w:pPr>
    </w:p>
    <w:p w14:paraId="6D3DC4A3">
      <w:pPr>
        <w:ind w:firstLine="640" w:firstLineChars="200"/>
        <w:jc w:val="left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按照长治市商务局《关于征集电动自行车以旧换新活动销售主体及回收企业的通知》要求，经企业自主申报，长治市商务局审核，现将《长治市屯留区第二批电动自行车以旧换新活动参与销售主体名单（拟）》向社会公示。</w:t>
      </w:r>
    </w:p>
    <w:p w14:paraId="5B733B89">
      <w:p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  <w:lang w:eastAsia="zh-CN"/>
        </w:rPr>
        <w:t>公示时间为</w:t>
      </w:r>
      <w:r>
        <w:rPr>
          <w:rFonts w:hint="eastAsia"/>
          <w:sz w:val="32"/>
          <w:szCs w:val="32"/>
          <w:lang w:val="en-US" w:eastAsia="zh-CN"/>
        </w:rPr>
        <w:t>2024年11月25日－27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日。公示期间如对公示信息有异议，请向区商务发展中心反映。</w:t>
      </w:r>
    </w:p>
    <w:p w14:paraId="6846D0BA"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联系电话：0355-7523036</w:t>
      </w:r>
    </w:p>
    <w:p w14:paraId="2B143B33"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联系地址：长治市屯留区建设北路134号</w:t>
      </w:r>
    </w:p>
    <w:p w14:paraId="254B36D5">
      <w:pPr>
        <w:jc w:val="center"/>
        <w:rPr>
          <w:rFonts w:hint="eastAsia"/>
          <w:sz w:val="32"/>
          <w:szCs w:val="32"/>
          <w:lang w:val="en-US" w:eastAsia="zh-CN"/>
        </w:rPr>
      </w:pPr>
    </w:p>
    <w:p w14:paraId="6E5C45D9">
      <w:pPr>
        <w:jc w:val="center"/>
        <w:rPr>
          <w:rFonts w:hint="eastAsia"/>
          <w:sz w:val="32"/>
          <w:szCs w:val="32"/>
          <w:lang w:val="en-US" w:eastAsia="zh-CN"/>
        </w:rPr>
      </w:pPr>
    </w:p>
    <w:p w14:paraId="784C5493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长治市屯留区商务发展中心</w:t>
      </w:r>
    </w:p>
    <w:p w14:paraId="78D59E3A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2024年11月25日</w:t>
      </w:r>
    </w:p>
    <w:p w14:paraId="7A724B90">
      <w:pPr>
        <w:jc w:val="center"/>
        <w:rPr>
          <w:rFonts w:hint="eastAsia"/>
          <w:sz w:val="32"/>
          <w:szCs w:val="32"/>
          <w:lang w:val="en-US" w:eastAsia="zh-CN"/>
        </w:rPr>
      </w:pPr>
    </w:p>
    <w:p w14:paraId="349CB6DC">
      <w:pPr>
        <w:jc w:val="center"/>
        <w:rPr>
          <w:rFonts w:hint="eastAsia"/>
          <w:sz w:val="32"/>
          <w:szCs w:val="32"/>
          <w:lang w:val="en-US" w:eastAsia="zh-CN"/>
        </w:rPr>
      </w:pPr>
    </w:p>
    <w:p w14:paraId="289E1672">
      <w:pPr>
        <w:jc w:val="center"/>
        <w:rPr>
          <w:rFonts w:hint="eastAsia"/>
          <w:sz w:val="32"/>
          <w:szCs w:val="32"/>
          <w:lang w:val="en-US" w:eastAsia="zh-CN"/>
        </w:rPr>
      </w:pPr>
    </w:p>
    <w:p w14:paraId="1EA1C38B">
      <w:pPr>
        <w:jc w:val="center"/>
        <w:rPr>
          <w:rFonts w:hint="eastAsia"/>
          <w:sz w:val="32"/>
          <w:szCs w:val="32"/>
          <w:lang w:val="en-US" w:eastAsia="zh-CN"/>
        </w:rPr>
      </w:pPr>
    </w:p>
    <w:p w14:paraId="568B43F8">
      <w:pPr>
        <w:jc w:val="center"/>
        <w:rPr>
          <w:rFonts w:hint="eastAsia"/>
          <w:sz w:val="32"/>
          <w:szCs w:val="32"/>
          <w:lang w:val="en-US" w:eastAsia="zh-CN"/>
        </w:rPr>
      </w:pPr>
    </w:p>
    <w:p w14:paraId="460CF3FF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长治市屯留区第二批电动自动车以旧换新活动</w:t>
      </w:r>
    </w:p>
    <w:p w14:paraId="6D9D90C9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参与销售主体名单（拟）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7066"/>
      </w:tblGrid>
      <w:tr w14:paraId="146BF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56" w:type="dxa"/>
          </w:tcPr>
          <w:p w14:paraId="6059C940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7066" w:type="dxa"/>
          </w:tcPr>
          <w:p w14:paraId="14BA4098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</w:tr>
      <w:tr w14:paraId="0EA86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</w:tcPr>
          <w:p w14:paraId="2E84235C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066" w:type="dxa"/>
            <w:shd w:val="clear" w:color="auto" w:fill="auto"/>
            <w:vAlign w:val="center"/>
          </w:tcPr>
          <w:p w14:paraId="7DA1B50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屯留县麟绛镇小鸟电动车专卖店</w:t>
            </w:r>
          </w:p>
        </w:tc>
      </w:tr>
      <w:tr w14:paraId="7F5DD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</w:tcPr>
          <w:p w14:paraId="1FD27757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66" w:type="dxa"/>
            <w:shd w:val="clear" w:color="auto" w:fill="auto"/>
            <w:vAlign w:val="center"/>
          </w:tcPr>
          <w:p w14:paraId="3082942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077C7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</w:tcPr>
          <w:p w14:paraId="17EE9D2F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66" w:type="dxa"/>
            <w:shd w:val="clear" w:color="auto" w:fill="auto"/>
            <w:vAlign w:val="center"/>
          </w:tcPr>
          <w:p w14:paraId="761626F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p w14:paraId="5612B8CB">
      <w:pPr>
        <w:jc w:val="center"/>
        <w:rPr>
          <w:rFonts w:hint="default"/>
          <w:sz w:val="32"/>
          <w:szCs w:val="32"/>
          <w:lang w:val="en-US" w:eastAsia="zh-CN"/>
        </w:rPr>
      </w:pPr>
    </w:p>
    <w:p w14:paraId="05CDCAEC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xNzRmNGU5YzE4ZWJhNDM3NWYzZGE0MTRmODUyM2MifQ=="/>
  </w:docVars>
  <w:rsids>
    <w:rsidRoot w:val="6F442692"/>
    <w:rsid w:val="05F872A7"/>
    <w:rsid w:val="230E7534"/>
    <w:rsid w:val="259E0645"/>
    <w:rsid w:val="2B871D6D"/>
    <w:rsid w:val="32A85E81"/>
    <w:rsid w:val="362B296D"/>
    <w:rsid w:val="3C166A1A"/>
    <w:rsid w:val="49CD5922"/>
    <w:rsid w:val="4AC32AEB"/>
    <w:rsid w:val="4F707ABB"/>
    <w:rsid w:val="514C1822"/>
    <w:rsid w:val="60875A6C"/>
    <w:rsid w:val="63C82F8A"/>
    <w:rsid w:val="690639A3"/>
    <w:rsid w:val="6F442692"/>
    <w:rsid w:val="7D38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277</Words>
  <Characters>298</Characters>
  <Lines>0</Lines>
  <Paragraphs>0</Paragraphs>
  <TotalTime>28</TotalTime>
  <ScaleCrop>false</ScaleCrop>
  <LinksUpToDate>false</LinksUpToDate>
  <CharactersWithSpaces>321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2024-10-28T01:10:00Z</dcterms:created>
  <dc:creator>服务商</dc:creator>
  <cp:lastModifiedBy>服务商</cp:lastModifiedBy>
  <dcterms:modified xsi:type="dcterms:W3CDTF">2024-11-24T03:29:26Z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19E0945E1B634466B515B2A0C46830D6_13</vt:lpwstr>
  </property>
</Properties>
</file>